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B0AD3" w14:textId="363AD1D3" w:rsidR="001B122B" w:rsidRPr="001B122B" w:rsidRDefault="001B122B" w:rsidP="001B122B">
      <w:pPr>
        <w:pStyle w:val="NoSpacing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14:paraId="6FAB09DB" w14:textId="75888F5B" w:rsidR="001B122B" w:rsidRPr="001B122B" w:rsidRDefault="001B122B" w:rsidP="001B122B">
      <w:pPr>
        <w:pStyle w:val="NoSpacing"/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1B122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GEOLOŠKIM</w:t>
      </w:r>
      <w:r w:rsidRPr="001B122B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ISTRAŽIVANJIMA</w:t>
      </w:r>
    </w:p>
    <w:p w14:paraId="0FA60229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sz w:val="28"/>
          <w:szCs w:val="28"/>
          <w:lang w:val="sr-Latn-CS"/>
        </w:rPr>
      </w:pPr>
      <w:r w:rsidRPr="001B122B">
        <w:rPr>
          <w:noProof/>
          <w:sz w:val="28"/>
          <w:szCs w:val="28"/>
          <w:lang w:val="sr-Latn-CS"/>
        </w:rPr>
        <w:tab/>
      </w:r>
    </w:p>
    <w:p w14:paraId="6EAD8C13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</w:p>
    <w:p w14:paraId="12E3A30D" w14:textId="19CECC22" w:rsidR="001B122B" w:rsidRPr="001B122B" w:rsidRDefault="001B122B" w:rsidP="001B122B">
      <w:pPr>
        <w:pStyle w:val="NoSpacing"/>
        <w:widowControl w:val="0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1B122B">
        <w:rPr>
          <w:b/>
          <w:noProof/>
          <w:lang w:val="sr-Latn-CS"/>
        </w:rPr>
        <w:t xml:space="preserve"> I</w:t>
      </w:r>
    </w:p>
    <w:p w14:paraId="41F2DDCC" w14:textId="69A825B4" w:rsidR="001B122B" w:rsidRPr="001B122B" w:rsidRDefault="001B122B" w:rsidP="001B122B">
      <w:pPr>
        <w:pStyle w:val="NoSpacing"/>
        <w:widowControl w:val="0"/>
        <w:rPr>
          <w:b/>
          <w:noProof/>
          <w:lang w:val="sr-Latn-CS"/>
        </w:rPr>
      </w:pPr>
      <w:r>
        <w:rPr>
          <w:b/>
          <w:noProof/>
          <w:lang w:val="sr-Latn-CS"/>
        </w:rPr>
        <w:t>OSNOVNE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14:paraId="1D33BE2B" w14:textId="77777777" w:rsidR="001B122B" w:rsidRPr="001B122B" w:rsidRDefault="001B122B" w:rsidP="001B122B">
      <w:pPr>
        <w:pStyle w:val="NoSpacing"/>
        <w:widowControl w:val="0"/>
        <w:jc w:val="center"/>
        <w:rPr>
          <w:noProof/>
          <w:lang w:val="sr-Latn-CS"/>
        </w:rPr>
      </w:pPr>
    </w:p>
    <w:p w14:paraId="6513300A" w14:textId="1F2A716B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1.</w:t>
      </w:r>
    </w:p>
    <w:p w14:paraId="2C26E73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B812549" w14:textId="6BFC2ABE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izgradnje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sanacije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rekultivacije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izrada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izrada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katastar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Fond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Banka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5480487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869139C" w14:textId="21C56E14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2.</w:t>
      </w:r>
    </w:p>
    <w:p w14:paraId="522236B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599EBAB" w14:textId="161D2983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Cilj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Republika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stvaranjem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stimulativnog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poštovanje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.</w:t>
      </w:r>
    </w:p>
    <w:p w14:paraId="7CF2A2C9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35BE48C" w14:textId="03CC7D2E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3.</w:t>
      </w:r>
    </w:p>
    <w:p w14:paraId="775B752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AAA05AE" w14:textId="0B23BFA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Sprovođenje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načelima</w:t>
      </w:r>
      <w:r w:rsidRPr="001B122B">
        <w:rPr>
          <w:noProof/>
          <w:lang w:val="sr-Latn-CS"/>
        </w:rPr>
        <w:t>:</w:t>
      </w:r>
    </w:p>
    <w:p w14:paraId="37A893CB" w14:textId="5FC8BB9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kontinuiranog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snabdijevanja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dovoljnim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tržišne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1B122B">
        <w:rPr>
          <w:noProof/>
          <w:lang w:val="sr-Latn-CS"/>
        </w:rPr>
        <w:t xml:space="preserve">, </w:t>
      </w:r>
    </w:p>
    <w:p w14:paraId="593A9355" w14:textId="53650BD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poštovanja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najboljih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unaprijedila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opšta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</w:t>
      </w:r>
      <w:r w:rsidRPr="001B122B">
        <w:rPr>
          <w:noProof/>
          <w:lang w:val="sr-Latn-CS"/>
        </w:rPr>
        <w:t>,</w:t>
      </w:r>
    </w:p>
    <w:p w14:paraId="373313BF" w14:textId="5764D16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prevencije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štete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zagađivanja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,</w:t>
      </w:r>
    </w:p>
    <w:p w14:paraId="3D89677F" w14:textId="5C09E65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garantovanja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. </w:t>
      </w:r>
    </w:p>
    <w:p w14:paraId="5B543632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Latn-CS"/>
        </w:rPr>
      </w:pPr>
    </w:p>
    <w:p w14:paraId="48B00BCF" w14:textId="2D6DD8EE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4.</w:t>
      </w:r>
    </w:p>
    <w:p w14:paraId="24C1D06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A64CED8" w14:textId="350B3B1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Pojmovi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sljedeće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Pr="001B122B">
        <w:rPr>
          <w:noProof/>
          <w:lang w:val="sr-Latn-CS"/>
        </w:rPr>
        <w:t>:</w:t>
      </w:r>
    </w:p>
    <w:p w14:paraId="485FFCA0" w14:textId="0ED674B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ambijentalnim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resurse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resurse</w:t>
      </w:r>
      <w:r w:rsidRPr="001B122B">
        <w:rPr>
          <w:noProof/>
          <w:lang w:val="sr-Latn-CS"/>
        </w:rPr>
        <w:t>,</w:t>
      </w:r>
    </w:p>
    <w:p w14:paraId="256B5CE5" w14:textId="67CF09E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mineralni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koncentracija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takvom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kvalitetu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>,</w:t>
      </w:r>
    </w:p>
    <w:p w14:paraId="22D77DB5" w14:textId="12A992B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obnovljivi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pitke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termalne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termomineralne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temperaturu</w:t>
      </w:r>
      <w:r w:rsidRPr="001B122B">
        <w:rPr>
          <w:noProof/>
          <w:lang w:val="sr-Latn-CS"/>
        </w:rPr>
        <w:t>,</w:t>
      </w:r>
    </w:p>
    <w:p w14:paraId="3FFE4B4A" w14:textId="58E48E7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geotermalni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obnovljivih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stijenskih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izdvajanje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obzira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temperaturu</w:t>
      </w:r>
      <w:r w:rsidRPr="001B122B">
        <w:rPr>
          <w:noProof/>
          <w:lang w:val="sr-Latn-CS"/>
        </w:rPr>
        <w:t>,</w:t>
      </w:r>
    </w:p>
    <w:p w14:paraId="199B3B1D" w14:textId="311523C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tehnogeni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eksploatacije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pripreme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primarnih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koncentracija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odlagalištima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pepelištima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</w:t>
      </w:r>
      <w:r w:rsidRPr="001B122B">
        <w:rPr>
          <w:noProof/>
          <w:lang w:val="sr-Latn-CS"/>
        </w:rPr>
        <w:t>.,</w:t>
      </w:r>
    </w:p>
    <w:p w14:paraId="73378A38" w14:textId="1551820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koncentracije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organskog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neorganskog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porijekla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bilo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škriljaca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ugljovodonike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tečnom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gasovitom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nafta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gasove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radioaktivne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metalične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plemenite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rijetke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metale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nemetalične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drago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poludrago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kamenje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soli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sonih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podzemne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podzemne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tehnologiju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javljaju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tehnogene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sekundarne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,</w:t>
      </w:r>
    </w:p>
    <w:p w14:paraId="34BE7982" w14:textId="6D1D223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rezerve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javljaju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takvom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takvim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takvoj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izvodljivost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isplativost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prihvatljivost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>,</w:t>
      </w:r>
    </w:p>
    <w:p w14:paraId="0A48511D" w14:textId="71BE34C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klasifikacija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razvrstavanje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proučenosti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procjene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izvodljivosti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rentabilnosti</w:t>
      </w:r>
      <w:r w:rsidRPr="001B122B">
        <w:rPr>
          <w:noProof/>
          <w:lang w:val="sr-Latn-CS"/>
        </w:rPr>
        <w:t>,</w:t>
      </w:r>
    </w:p>
    <w:p w14:paraId="135C73B2" w14:textId="11F17EE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terenskih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laboratorijskih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kabinetskih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1B122B">
        <w:rPr>
          <w:noProof/>
          <w:lang w:val="sr-Latn-CS"/>
        </w:rPr>
        <w:t>,</w:t>
      </w:r>
    </w:p>
    <w:p w14:paraId="5CCF22F1" w14:textId="58C5427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10) </w:t>
      </w:r>
      <w:r>
        <w:rPr>
          <w:noProof/>
          <w:lang w:val="sr-Latn-CS"/>
        </w:rPr>
        <w:t>zaštita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aspekta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prezentacija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geomorfoloških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odlika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istorijskog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reprezentativnih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pojavnih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fenomena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geonasljeđa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zaštita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zemljotresa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klizišta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erozije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bujica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poplava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antropogenih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zagađivanje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zagađivanje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vještačko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stijena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zagađivanje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vazduha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stijenama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tlu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ugrožavanje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istorijskih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1B122B">
        <w:rPr>
          <w:noProof/>
          <w:lang w:val="sr-Latn-CS"/>
        </w:rPr>
        <w:t>),</w:t>
      </w:r>
    </w:p>
    <w:p w14:paraId="117C68FF" w14:textId="5FC8C0C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11)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6CD4B243" w14:textId="03F02B3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12)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zaključenog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dodjele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polja</w:t>
      </w:r>
      <w:r w:rsidRPr="001B122B">
        <w:rPr>
          <w:noProof/>
          <w:lang w:val="sr-Latn-CS"/>
        </w:rPr>
        <w:t>,</w:t>
      </w:r>
    </w:p>
    <w:p w14:paraId="36C793F3" w14:textId="2BB056F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13)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omeđen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Pr="001B122B">
        <w:rPr>
          <w:noProof/>
          <w:lang w:val="sr-Latn-CS"/>
        </w:rPr>
        <w:t>.</w:t>
      </w:r>
    </w:p>
    <w:p w14:paraId="2183A26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E94ABAA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Cyrl-BA"/>
        </w:rPr>
      </w:pPr>
    </w:p>
    <w:p w14:paraId="388A7D63" w14:textId="66163F7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5.</w:t>
      </w:r>
    </w:p>
    <w:p w14:paraId="33F916A2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5E60C41" w14:textId="35FC4941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Gramatički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muškog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</w:t>
      </w:r>
      <w:r w:rsidRPr="001B122B">
        <w:rPr>
          <w:noProof/>
          <w:lang w:val="sr-Latn-CS"/>
        </w:rPr>
        <w:t>.</w:t>
      </w:r>
    </w:p>
    <w:p w14:paraId="15711DCA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2F9091BF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11C3E9F8" w14:textId="77777777" w:rsidR="001B122B" w:rsidRDefault="001B122B" w:rsidP="001B122B">
      <w:pPr>
        <w:widowControl w:val="0"/>
        <w:spacing w:after="0" w:line="240" w:lineRule="auto"/>
        <w:rPr>
          <w:b/>
          <w:noProof/>
          <w:lang w:val="sr-Cyrl-BA"/>
        </w:rPr>
      </w:pPr>
    </w:p>
    <w:p w14:paraId="23F378AE" w14:textId="77777777" w:rsidR="001B122B" w:rsidRDefault="001B122B" w:rsidP="001B122B">
      <w:pPr>
        <w:widowControl w:val="0"/>
        <w:spacing w:after="0" w:line="240" w:lineRule="auto"/>
        <w:rPr>
          <w:b/>
          <w:noProof/>
          <w:lang w:val="sr-Cyrl-BA"/>
        </w:rPr>
      </w:pPr>
    </w:p>
    <w:p w14:paraId="4E697DC8" w14:textId="77777777" w:rsidR="001B122B" w:rsidRDefault="001B122B" w:rsidP="001B122B">
      <w:pPr>
        <w:widowControl w:val="0"/>
        <w:spacing w:after="0" w:line="240" w:lineRule="auto"/>
        <w:rPr>
          <w:b/>
          <w:noProof/>
          <w:lang w:val="sr-Cyrl-BA"/>
        </w:rPr>
      </w:pPr>
    </w:p>
    <w:p w14:paraId="400B41F0" w14:textId="77777777" w:rsidR="001B122B" w:rsidRDefault="001B122B" w:rsidP="001B122B">
      <w:pPr>
        <w:widowControl w:val="0"/>
        <w:spacing w:after="0" w:line="240" w:lineRule="auto"/>
        <w:rPr>
          <w:b/>
          <w:noProof/>
          <w:lang w:val="sr-Cyrl-BA"/>
        </w:rPr>
      </w:pPr>
    </w:p>
    <w:p w14:paraId="0AED7DB1" w14:textId="77777777" w:rsidR="001B122B" w:rsidRDefault="001B122B" w:rsidP="001B122B">
      <w:pPr>
        <w:widowControl w:val="0"/>
        <w:spacing w:after="0" w:line="240" w:lineRule="auto"/>
        <w:rPr>
          <w:b/>
          <w:noProof/>
          <w:lang w:val="sr-Cyrl-BA"/>
        </w:rPr>
      </w:pPr>
    </w:p>
    <w:p w14:paraId="53FB992F" w14:textId="77777777" w:rsidR="001B122B" w:rsidRDefault="001B122B" w:rsidP="001B122B">
      <w:pPr>
        <w:widowControl w:val="0"/>
        <w:spacing w:after="0" w:line="240" w:lineRule="auto"/>
        <w:rPr>
          <w:b/>
          <w:noProof/>
          <w:lang w:val="sr-Cyrl-BA"/>
        </w:rPr>
      </w:pPr>
    </w:p>
    <w:p w14:paraId="58340B2D" w14:textId="4D502CDE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1B122B">
        <w:rPr>
          <w:b/>
          <w:noProof/>
          <w:lang w:val="sr-Latn-CS"/>
        </w:rPr>
        <w:t xml:space="preserve"> II</w:t>
      </w:r>
    </w:p>
    <w:p w14:paraId="5F9D9F6D" w14:textId="3D0C20A7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USLOVI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NAČIN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IZVOĐENJA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GEOLOŠKIH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ISTRAŽIVANJA</w:t>
      </w:r>
    </w:p>
    <w:p w14:paraId="3CFA0FE2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0403188" w14:textId="60CB00A0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 w:rsidRPr="001B122B">
        <w:rPr>
          <w:b/>
          <w:noProof/>
          <w:lang w:val="sr-Latn-CS"/>
        </w:rPr>
        <w:t xml:space="preserve">1. </w:t>
      </w:r>
      <w:r>
        <w:rPr>
          <w:b/>
          <w:noProof/>
          <w:lang w:val="sr-Latn-CS"/>
        </w:rPr>
        <w:t>Vrste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geoloških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istraživanja</w:t>
      </w:r>
    </w:p>
    <w:p w14:paraId="19B925D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EED9779" w14:textId="1465BCC1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6.</w:t>
      </w:r>
    </w:p>
    <w:p w14:paraId="2BD8EC2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BE85CED" w14:textId="32B8397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: </w:t>
      </w:r>
    </w:p>
    <w:p w14:paraId="5C41B1E2" w14:textId="7071F7C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upozna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sastav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kore</w:t>
      </w:r>
      <w:r w:rsidRPr="001B122B">
        <w:rPr>
          <w:noProof/>
          <w:lang w:val="sr-Latn-CS"/>
        </w:rPr>
        <w:t xml:space="preserve">, </w:t>
      </w:r>
    </w:p>
    <w:p w14:paraId="5F52175F" w14:textId="5782B15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pronađu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ispitaju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ekonomski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ocijene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</w:t>
      </w:r>
      <w:r w:rsidRPr="001B122B">
        <w:rPr>
          <w:noProof/>
          <w:lang w:val="sr-Latn-CS"/>
        </w:rPr>
        <w:t xml:space="preserve">, </w:t>
      </w:r>
    </w:p>
    <w:p w14:paraId="6B578368" w14:textId="6B8B54E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istraže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, </w:t>
      </w:r>
    </w:p>
    <w:p w14:paraId="17591C34" w14:textId="1A890E2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utvrde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ocjene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inženjersko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geofizičke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istražuje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aspekta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>,</w:t>
      </w:r>
    </w:p>
    <w:p w14:paraId="509BAE43" w14:textId="296594E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utvrde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eliminišu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štetni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uticaji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tehnogenih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kulturna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uživaju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1B122B">
        <w:rPr>
          <w:noProof/>
          <w:lang w:val="sr-Latn-CS"/>
        </w:rPr>
        <w:t>.</w:t>
      </w:r>
    </w:p>
    <w:p w14:paraId="7F792317" w14:textId="49E2DAB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dijele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>:</w:t>
      </w:r>
    </w:p>
    <w:p w14:paraId="654438FE" w14:textId="1C2F18A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</w:p>
    <w:p w14:paraId="054B4A0F" w14:textId="467200C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3464D680" w14:textId="49EE32B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>.</w:t>
      </w:r>
    </w:p>
    <w:p w14:paraId="1B85B70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3CC63A8" w14:textId="6862B79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7.</w:t>
      </w:r>
    </w:p>
    <w:p w14:paraId="0318207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FA32A02" w14:textId="64DBD78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1B122B">
        <w:rPr>
          <w:noProof/>
          <w:lang w:val="sr-Latn-CS"/>
        </w:rPr>
        <w:t>:</w:t>
      </w:r>
    </w:p>
    <w:p w14:paraId="418F7D53" w14:textId="0CE9695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dobijanja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građi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1B122B">
        <w:rPr>
          <w:noProof/>
          <w:lang w:val="sr-Latn-CS"/>
        </w:rPr>
        <w:t>:</w:t>
      </w:r>
    </w:p>
    <w:p w14:paraId="38C7A787" w14:textId="759804CC" w:rsidR="001B122B" w:rsidRPr="001B122B" w:rsidRDefault="001B122B" w:rsidP="001B122B">
      <w:pPr>
        <w:widowControl w:val="0"/>
        <w:spacing w:after="0" w:line="240" w:lineRule="auto"/>
        <w:ind w:firstLine="90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1. </w:t>
      </w:r>
      <w:r>
        <w:rPr>
          <w:noProof/>
          <w:lang w:val="sr-Latn-CS"/>
        </w:rPr>
        <w:t>mineraloška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petrološka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sedimentološka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paleontološka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stratigrafska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strukturno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tektonska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geomorfološka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geohemijska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geofizička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mineragenetska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metalogenetska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geoekološka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hidrogeološka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geotermalna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inženjerskogeološka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geotehnička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proučavanja</w:t>
      </w:r>
      <w:r w:rsidRPr="001B122B">
        <w:rPr>
          <w:noProof/>
          <w:lang w:val="sr-Latn-CS"/>
        </w:rPr>
        <w:t>,</w:t>
      </w:r>
    </w:p>
    <w:p w14:paraId="5E72BFBB" w14:textId="28E02938" w:rsidR="001B122B" w:rsidRPr="001B122B" w:rsidRDefault="001B122B" w:rsidP="001B122B">
      <w:pPr>
        <w:widowControl w:val="0"/>
        <w:spacing w:after="0" w:line="240" w:lineRule="auto"/>
        <w:ind w:firstLine="90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2.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karata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razmjere</w:t>
      </w:r>
      <w:r w:rsidRPr="001B122B">
        <w:rPr>
          <w:noProof/>
          <w:lang w:val="sr-Latn-CS"/>
        </w:rPr>
        <w:t xml:space="preserve"> 1 : 100.000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                           1 : 10.000),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preglednih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razmjere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sitnije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 : 100.000),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tematskih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litoloških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formacijskih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strukturno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tektonskih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geomorfoloških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seizmotektonskih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geohemijskih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geofizičkih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geotermalnih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mineragenetskih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metalogenetskih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geoekoloških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geološko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ekonomskih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>,</w:t>
      </w:r>
    </w:p>
    <w:p w14:paraId="73325307" w14:textId="6239A35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utvrđivanja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potencijalnih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pronalaženja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Pr="001B122B">
        <w:rPr>
          <w:noProof/>
          <w:vertAlign w:val="subscript"/>
          <w:lang w:val="sr-Latn-CS"/>
        </w:rPr>
        <w:t>1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</w:t>
      </w:r>
      <w:r w:rsidRPr="001B122B">
        <w:rPr>
          <w:noProof/>
          <w:vertAlign w:val="subscript"/>
          <w:lang w:val="sr-Latn-CS"/>
        </w:rPr>
        <w:t xml:space="preserve">2 </w:t>
      </w:r>
      <w:r>
        <w:rPr>
          <w:noProof/>
          <w:lang w:val="sr-Latn-CS"/>
        </w:rPr>
        <w:t>kategorije</w:t>
      </w:r>
      <w:r w:rsidRPr="001B122B">
        <w:rPr>
          <w:noProof/>
          <w:lang w:val="sr-Latn-CS"/>
        </w:rPr>
        <w:t>,</w:t>
      </w:r>
    </w:p>
    <w:p w14:paraId="6CA83B89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</w:p>
    <w:p w14:paraId="0D00EAB0" w14:textId="41475F0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utvrđivanja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stijena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pogodnosti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uspostavljanje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sklonosti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pojave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nestabilnosti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erozije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poplava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zemljotresa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režima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nepogoda</w:t>
      </w:r>
      <w:r w:rsidRPr="001B122B">
        <w:rPr>
          <w:noProof/>
          <w:lang w:val="sr-Latn-CS"/>
        </w:rPr>
        <w:t>,</w:t>
      </w:r>
    </w:p>
    <w:p w14:paraId="77381569" w14:textId="425AAA3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načelom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1B122B">
        <w:rPr>
          <w:noProof/>
          <w:lang w:val="sr-Latn-CS"/>
        </w:rPr>
        <w:t>.</w:t>
      </w:r>
    </w:p>
    <w:p w14:paraId="3D9A552E" w14:textId="0A771B8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opšteg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1B122B">
        <w:rPr>
          <w:noProof/>
          <w:lang w:val="sr-Latn-CS"/>
        </w:rPr>
        <w:t>.</w:t>
      </w:r>
    </w:p>
    <w:p w14:paraId="64C29F40" w14:textId="5E3213A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Pr="001B122B">
        <w:rPr>
          <w:noProof/>
          <w:lang w:val="sr-Latn-CS"/>
        </w:rPr>
        <w:t>.</w:t>
      </w:r>
    </w:p>
    <w:p w14:paraId="1964366A" w14:textId="2F1D906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Direktor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uputstva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karte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razmjere</w:t>
      </w:r>
      <w:r w:rsidRPr="001B122B">
        <w:rPr>
          <w:noProof/>
          <w:lang w:val="sr-Latn-CS"/>
        </w:rPr>
        <w:t xml:space="preserve"> 1 : 50.000, </w:t>
      </w:r>
      <w:r>
        <w:rPr>
          <w:noProof/>
          <w:lang w:val="sr-Latn-CS"/>
        </w:rPr>
        <w:t>inženjerskogeološke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razmjere</w:t>
      </w:r>
      <w:r w:rsidRPr="001B122B">
        <w:rPr>
          <w:noProof/>
          <w:lang w:val="sr-Latn-CS"/>
        </w:rPr>
        <w:t xml:space="preserve"> 1 : 100.000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razmjere</w:t>
      </w:r>
      <w:r w:rsidRPr="001B122B">
        <w:rPr>
          <w:noProof/>
          <w:lang w:val="sr-Latn-CS"/>
        </w:rPr>
        <w:t xml:space="preserve"> 1 : 100.000.</w:t>
      </w:r>
    </w:p>
    <w:p w14:paraId="34884405" w14:textId="5C65756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Rezultati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6AA6408A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706EE57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2FF22AEA" w14:textId="153C1B88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8.</w:t>
      </w:r>
    </w:p>
    <w:p w14:paraId="78652C6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C651347" w14:textId="23E1673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 (1)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Dugoročni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Akcioni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1B122B">
        <w:rPr>
          <w:noProof/>
          <w:lang w:val="sr-Latn-CS"/>
        </w:rPr>
        <w:t>).</w:t>
      </w:r>
    </w:p>
    <w:p w14:paraId="2CA17CE9" w14:textId="349CA70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>).</w:t>
      </w:r>
    </w:p>
    <w:p w14:paraId="4A41C29F" w14:textId="3BA0366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Dugoročnim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zasnovanih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programiranih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ocjena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kadrovska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>.</w:t>
      </w:r>
    </w:p>
    <w:p w14:paraId="57D42EA5" w14:textId="49CE653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Akcionim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makroprojekti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programom</w:t>
      </w:r>
      <w:r w:rsidRPr="001B122B">
        <w:rPr>
          <w:noProof/>
          <w:lang w:val="sr-Latn-CS"/>
        </w:rPr>
        <w:t>.</w:t>
      </w:r>
    </w:p>
    <w:p w14:paraId="020E4477" w14:textId="7C8A4A6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Dugoročni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Vlada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>.</w:t>
      </w:r>
    </w:p>
    <w:p w14:paraId="78653882" w14:textId="4C50A12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Akcioni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>.</w:t>
      </w:r>
    </w:p>
    <w:p w14:paraId="5E35C4AB" w14:textId="26EF365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(7) </w:t>
      </w:r>
      <w:r>
        <w:rPr>
          <w:noProof/>
          <w:lang w:val="sr-Latn-CS"/>
        </w:rPr>
        <w:t>Realizacija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makroprojekata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Program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>.</w:t>
      </w:r>
    </w:p>
    <w:p w14:paraId="4FC6C530" w14:textId="4EC0F59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 (8) </w:t>
      </w:r>
      <w:r>
        <w:rPr>
          <w:noProof/>
          <w:lang w:val="sr-Latn-CS"/>
        </w:rPr>
        <w:t>Godišnji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Dugoročnog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31. </w:t>
      </w:r>
      <w:r>
        <w:rPr>
          <w:noProof/>
          <w:lang w:val="sr-Latn-CS"/>
        </w:rPr>
        <w:t>marta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kalendarsku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>.</w:t>
      </w:r>
    </w:p>
    <w:p w14:paraId="17879FF3" w14:textId="7084EF1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(9)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1B122B">
        <w:rPr>
          <w:noProof/>
          <w:lang w:val="sr-Latn-CS"/>
        </w:rPr>
        <w:t>.</w:t>
      </w:r>
    </w:p>
    <w:p w14:paraId="57809527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7AE6D9BF" w14:textId="3810AC9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9.</w:t>
      </w:r>
    </w:p>
    <w:p w14:paraId="053C79C3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center"/>
        <w:rPr>
          <w:noProof/>
          <w:lang w:val="sr-Latn-CS"/>
        </w:rPr>
      </w:pPr>
    </w:p>
    <w:p w14:paraId="7C17ED9A" w14:textId="6179954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obuhvataju</w:t>
      </w:r>
      <w:r w:rsidRPr="001B122B">
        <w:rPr>
          <w:noProof/>
          <w:lang w:val="sr-Latn-CS"/>
        </w:rPr>
        <w:t xml:space="preserve">: </w:t>
      </w:r>
    </w:p>
    <w:p w14:paraId="3D031CE4" w14:textId="4C04C93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>,</w:t>
      </w:r>
    </w:p>
    <w:p w14:paraId="3B7818B1" w14:textId="36191FA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hidrogeološka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, </w:t>
      </w:r>
    </w:p>
    <w:p w14:paraId="09580B2E" w14:textId="59C6BD3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inženjerskogeološka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geotehnička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: </w:t>
      </w:r>
    </w:p>
    <w:p w14:paraId="11B1A520" w14:textId="1451B930" w:rsidR="001B122B" w:rsidRPr="001B122B" w:rsidRDefault="001B122B" w:rsidP="001B122B">
      <w:pPr>
        <w:widowControl w:val="0"/>
        <w:spacing w:after="0" w:line="240" w:lineRule="auto"/>
        <w:ind w:firstLine="90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1. </w:t>
      </w:r>
      <w:r>
        <w:rPr>
          <w:noProof/>
          <w:lang w:val="sr-Latn-CS"/>
        </w:rPr>
        <w:t>izrade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>,</w:t>
      </w:r>
    </w:p>
    <w:p w14:paraId="6718860D" w14:textId="186121FB" w:rsidR="001B122B" w:rsidRPr="001B122B" w:rsidRDefault="001B122B" w:rsidP="001B122B">
      <w:pPr>
        <w:widowControl w:val="0"/>
        <w:spacing w:after="0" w:line="240" w:lineRule="auto"/>
        <w:ind w:firstLine="90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2.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geonasljeđa</w:t>
      </w:r>
      <w:r w:rsidRPr="001B122B">
        <w:rPr>
          <w:noProof/>
          <w:lang w:val="sr-Latn-CS"/>
        </w:rPr>
        <w:t>,</w:t>
      </w:r>
    </w:p>
    <w:p w14:paraId="32DBA13A" w14:textId="2BFD79D0" w:rsidR="001B122B" w:rsidRPr="001B122B" w:rsidRDefault="001B122B" w:rsidP="001B122B">
      <w:pPr>
        <w:widowControl w:val="0"/>
        <w:spacing w:after="0" w:line="240" w:lineRule="auto"/>
        <w:ind w:firstLine="90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3. </w:t>
      </w:r>
      <w:r>
        <w:rPr>
          <w:noProof/>
          <w:lang w:val="sr-Latn-CS"/>
        </w:rPr>
        <w:t>sanacije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rekultivacije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Pr="001B122B">
        <w:rPr>
          <w:noProof/>
          <w:lang w:val="sr-Latn-CS"/>
        </w:rPr>
        <w:t xml:space="preserve">, </w:t>
      </w:r>
    </w:p>
    <w:p w14:paraId="2EC4F541" w14:textId="25C23E86" w:rsidR="001B122B" w:rsidRPr="001B122B" w:rsidRDefault="001B122B" w:rsidP="001B122B">
      <w:pPr>
        <w:widowControl w:val="0"/>
        <w:spacing w:after="0" w:line="240" w:lineRule="auto"/>
        <w:ind w:firstLine="90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4. </w:t>
      </w:r>
      <w:r>
        <w:rPr>
          <w:noProof/>
          <w:lang w:val="sr-Latn-CS"/>
        </w:rPr>
        <w:t>izdvajanja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povoljnih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formacija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iscrpljenih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ležišta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skladištenje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CO</w:t>
      </w:r>
      <w:r w:rsidRPr="001B122B">
        <w:rPr>
          <w:noProof/>
          <w:vertAlign w:val="subscript"/>
          <w:lang w:val="sr-Latn-CS"/>
        </w:rPr>
        <w:t>2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Pr="001B122B">
        <w:rPr>
          <w:noProof/>
          <w:lang w:val="sr-Latn-CS"/>
        </w:rPr>
        <w:t>.</w:t>
      </w:r>
    </w:p>
    <w:p w14:paraId="55018784" w14:textId="324CC5C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geotehnička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1B122B">
        <w:rPr>
          <w:noProof/>
          <w:lang w:val="sr-Latn-CS"/>
        </w:rPr>
        <w:t xml:space="preserve">: </w:t>
      </w:r>
    </w:p>
    <w:p w14:paraId="36B8C90A" w14:textId="301A64F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rudarskih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>,</w:t>
      </w:r>
    </w:p>
    <w:p w14:paraId="6A0568A9" w14:textId="3FFBB5F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brana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akumulacija</w:t>
      </w:r>
      <w:r w:rsidRPr="001B122B">
        <w:rPr>
          <w:noProof/>
          <w:lang w:val="sr-Latn-CS"/>
        </w:rPr>
        <w:t>,</w:t>
      </w:r>
    </w:p>
    <w:p w14:paraId="6C8D080A" w14:textId="0047CCD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aerodroma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heliodroma</w:t>
      </w:r>
      <w:r w:rsidRPr="001B122B">
        <w:rPr>
          <w:noProof/>
          <w:lang w:val="sr-Latn-CS"/>
        </w:rPr>
        <w:t xml:space="preserve">, </w:t>
      </w:r>
    </w:p>
    <w:p w14:paraId="797A5001" w14:textId="161FBBC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4) </w:t>
      </w:r>
      <w:r>
        <w:rPr>
          <w:noProof/>
          <w:lang w:val="sr-Latn-CS"/>
        </w:rPr>
        <w:t>tunela</w:t>
      </w:r>
      <w:r w:rsidRPr="001B122B">
        <w:rPr>
          <w:noProof/>
          <w:lang w:val="sr-Latn-CS"/>
        </w:rPr>
        <w:t>,</w:t>
      </w:r>
    </w:p>
    <w:p w14:paraId="645C379D" w14:textId="7411530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hidroelektrana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termoelektrana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vjetroelektrana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solarnih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nuklearnih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elektrana</w:t>
      </w:r>
      <w:r w:rsidRPr="001B122B">
        <w:rPr>
          <w:noProof/>
          <w:lang w:val="sr-Latn-CS"/>
        </w:rPr>
        <w:t>,</w:t>
      </w:r>
    </w:p>
    <w:p w14:paraId="40CE689D" w14:textId="177618E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auto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puteva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magistralnih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Pr="001B122B">
        <w:rPr>
          <w:noProof/>
          <w:lang w:val="sr-Latn-CS"/>
        </w:rPr>
        <w:t>,</w:t>
      </w:r>
    </w:p>
    <w:p w14:paraId="49901C10" w14:textId="3B6555D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željezničkih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pruga</w:t>
      </w:r>
      <w:r w:rsidRPr="001B122B">
        <w:rPr>
          <w:noProof/>
          <w:lang w:val="sr-Latn-CS"/>
        </w:rPr>
        <w:t>,</w:t>
      </w:r>
    </w:p>
    <w:p w14:paraId="3891612A" w14:textId="59280C8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mostova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saobraćajnicama</w:t>
      </w:r>
      <w:r w:rsidRPr="001B122B">
        <w:rPr>
          <w:noProof/>
          <w:lang w:val="sr-Latn-CS"/>
        </w:rPr>
        <w:t>,</w:t>
      </w:r>
    </w:p>
    <w:p w14:paraId="3C494972" w14:textId="58EF9D7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dalekovoda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35 kV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1B122B">
        <w:rPr>
          <w:noProof/>
          <w:lang w:val="sr-Latn-CS"/>
        </w:rPr>
        <w:t>,</w:t>
      </w:r>
    </w:p>
    <w:p w14:paraId="6293754D" w14:textId="2D683C8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10) </w:t>
      </w:r>
      <w:r>
        <w:rPr>
          <w:noProof/>
          <w:lang w:val="sr-Latn-CS"/>
        </w:rPr>
        <w:t>antenskih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stubova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mobilne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telefonije</w:t>
      </w:r>
      <w:r w:rsidRPr="001B122B">
        <w:rPr>
          <w:noProof/>
          <w:lang w:val="sr-Latn-CS"/>
        </w:rPr>
        <w:t>,</w:t>
      </w:r>
    </w:p>
    <w:p w14:paraId="4E07F179" w14:textId="7E11D32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11) </w:t>
      </w:r>
      <w:r>
        <w:rPr>
          <w:noProof/>
          <w:lang w:val="sr-Latn-CS"/>
        </w:rPr>
        <w:t>silosa</w:t>
      </w:r>
      <w:r w:rsidRPr="001B122B">
        <w:rPr>
          <w:noProof/>
          <w:lang w:val="sr-Latn-CS"/>
        </w:rPr>
        <w:t>,</w:t>
      </w:r>
    </w:p>
    <w:p w14:paraId="21C79B61" w14:textId="3DB760A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12) </w:t>
      </w:r>
      <w:r>
        <w:rPr>
          <w:noProof/>
          <w:lang w:val="sr-Latn-CS"/>
        </w:rPr>
        <w:t>stadiona</w:t>
      </w:r>
      <w:r w:rsidRPr="001B122B">
        <w:rPr>
          <w:noProof/>
          <w:lang w:val="sr-Latn-CS"/>
        </w:rPr>
        <w:t>,</w:t>
      </w:r>
    </w:p>
    <w:p w14:paraId="01A0ABB6" w14:textId="5DAA46A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13)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ukupne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400 m</w:t>
      </w:r>
      <w:r w:rsidRPr="001B122B">
        <w:rPr>
          <w:noProof/>
          <w:vertAlign w:val="superscript"/>
          <w:lang w:val="sr-Latn-CS"/>
        </w:rPr>
        <w:t>2</w:t>
      </w:r>
      <w:r w:rsidRPr="001B122B">
        <w:rPr>
          <w:noProof/>
          <w:lang w:val="sr-Latn-CS"/>
        </w:rPr>
        <w:t>,</w:t>
      </w:r>
    </w:p>
    <w:p w14:paraId="0BE825EF" w14:textId="4B35770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14)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visina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Pr="001B122B">
        <w:rPr>
          <w:noProof/>
          <w:lang w:val="sr-Latn-CS"/>
        </w:rPr>
        <w:t xml:space="preserve"> 15 m,</w:t>
      </w:r>
    </w:p>
    <w:p w14:paraId="6403F9DF" w14:textId="3E924B0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15) </w:t>
      </w:r>
      <w:r>
        <w:rPr>
          <w:noProof/>
          <w:lang w:val="sr-Latn-CS"/>
        </w:rPr>
        <w:t>naftovoda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gasovoda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rezervoara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prečistača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otpadnih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vodovoda</w:t>
      </w:r>
      <w:r w:rsidRPr="001B122B">
        <w:rPr>
          <w:noProof/>
          <w:lang w:val="sr-Latn-CS"/>
        </w:rPr>
        <w:t>,</w:t>
      </w:r>
    </w:p>
    <w:p w14:paraId="0795C043" w14:textId="142AA84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16) </w:t>
      </w:r>
      <w:r>
        <w:rPr>
          <w:noProof/>
          <w:lang w:val="sr-Latn-CS"/>
        </w:rPr>
        <w:t>sanacije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Pr="001B122B">
        <w:rPr>
          <w:noProof/>
          <w:lang w:val="sr-Latn-CS"/>
        </w:rPr>
        <w:t>,</w:t>
      </w:r>
    </w:p>
    <w:p w14:paraId="16FD76DA" w14:textId="01F3A30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17) </w:t>
      </w:r>
      <w:r>
        <w:rPr>
          <w:noProof/>
          <w:lang w:val="sr-Latn-CS"/>
        </w:rPr>
        <w:t>ostalih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Pr="001B122B">
        <w:rPr>
          <w:noProof/>
          <w:lang w:val="sr-Latn-CS"/>
        </w:rPr>
        <w:t>.</w:t>
      </w:r>
    </w:p>
    <w:p w14:paraId="14C538A1" w14:textId="3F65CDA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>:</w:t>
      </w:r>
    </w:p>
    <w:p w14:paraId="6D1A2B23" w14:textId="6A37BDC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petrogeotermalnih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stijena</w:t>
      </w:r>
      <w:r w:rsidRPr="001B122B">
        <w:rPr>
          <w:noProof/>
          <w:lang w:val="sr-Latn-CS"/>
        </w:rPr>
        <w:t>,</w:t>
      </w:r>
    </w:p>
    <w:p w14:paraId="1FF5D5D4" w14:textId="4D04EB6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mjerenje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nivoa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vode</w:t>
      </w:r>
      <w:r w:rsidRPr="001B122B">
        <w:rPr>
          <w:noProof/>
          <w:lang w:val="sr-Latn-CS"/>
        </w:rPr>
        <w:t>,</w:t>
      </w:r>
    </w:p>
    <w:p w14:paraId="3518E016" w14:textId="303DA76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utvrđivanje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smjera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režima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bilansa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>,</w:t>
      </w:r>
    </w:p>
    <w:p w14:paraId="16597D11" w14:textId="09B9128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>,</w:t>
      </w:r>
    </w:p>
    <w:p w14:paraId="021FBD30" w14:textId="27C5A05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navodnjavanje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Pr="001B122B">
        <w:rPr>
          <w:noProof/>
          <w:lang w:val="sr-Latn-CS"/>
        </w:rPr>
        <w:t>,</w:t>
      </w:r>
    </w:p>
    <w:p w14:paraId="16A97CE8" w14:textId="351DDD2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melioracije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>,</w:t>
      </w:r>
    </w:p>
    <w:p w14:paraId="7F299909" w14:textId="71CF0CA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odvodnjavanje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rudnika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temeljnih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>,</w:t>
      </w:r>
    </w:p>
    <w:p w14:paraId="79E0ED6B" w14:textId="150EA80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>,</w:t>
      </w:r>
    </w:p>
    <w:p w14:paraId="45012B84" w14:textId="0769D89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remedijacije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geosredine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>,</w:t>
      </w:r>
    </w:p>
    <w:p w14:paraId="58EF345A" w14:textId="7757A04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10) </w:t>
      </w:r>
      <w:r>
        <w:rPr>
          <w:noProof/>
          <w:lang w:val="sr-Latn-CS"/>
        </w:rPr>
        <w:t>obezbjeđenje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prekategorizacije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vodosnabdijevanje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banjske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rekreativne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Pr="001B122B">
        <w:rPr>
          <w:noProof/>
          <w:lang w:val="sr-Latn-CS"/>
        </w:rPr>
        <w:t>.</w:t>
      </w:r>
    </w:p>
    <w:p w14:paraId="6BB852E2" w14:textId="0500D4F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petrogeotermalnih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toplote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kore</w:t>
      </w:r>
      <w:r w:rsidRPr="001B122B">
        <w:rPr>
          <w:noProof/>
          <w:lang w:val="sr-Latn-CS"/>
        </w:rPr>
        <w:t>.</w:t>
      </w:r>
    </w:p>
    <w:p w14:paraId="1950A16A" w14:textId="52D7310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Geofizička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454D15FB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9511A0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7610C5B" w14:textId="70550D7C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10.</w:t>
      </w:r>
    </w:p>
    <w:p w14:paraId="612402A2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D85D931" w14:textId="27234C3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rudarske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zaposlenih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polju</w:t>
      </w:r>
      <w:r w:rsidRPr="001B122B">
        <w:rPr>
          <w:noProof/>
          <w:lang w:val="sr-Latn-CS"/>
        </w:rPr>
        <w:t>.</w:t>
      </w:r>
    </w:p>
    <w:p w14:paraId="52EA0C8F" w14:textId="6C2CFD9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1B122B">
        <w:rPr>
          <w:noProof/>
          <w:lang w:val="sr-Latn-CS"/>
        </w:rPr>
        <w:t>:</w:t>
      </w:r>
    </w:p>
    <w:p w14:paraId="77F0A908" w14:textId="6A23679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praćenja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>,</w:t>
      </w:r>
    </w:p>
    <w:p w14:paraId="66918500" w14:textId="0CD1160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doistraživanja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prekategorizacije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nižih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kategoriju</w:t>
      </w:r>
      <w:r w:rsidRPr="001B122B">
        <w:rPr>
          <w:noProof/>
          <w:lang w:val="sr-Latn-CS"/>
        </w:rPr>
        <w:t>,</w:t>
      </w:r>
    </w:p>
    <w:p w14:paraId="77A83CD2" w14:textId="71CE68A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praćenja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rasprostiranja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tektonskih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struktura</w:t>
      </w:r>
      <w:r w:rsidRPr="001B122B">
        <w:rPr>
          <w:noProof/>
          <w:lang w:val="sr-Latn-CS"/>
        </w:rPr>
        <w:t>,</w:t>
      </w:r>
    </w:p>
    <w:p w14:paraId="0C322CBE" w14:textId="765FFE9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snimanja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prodora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jamske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odvodnjavanja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kopova</w:t>
      </w:r>
      <w:r w:rsidRPr="001B122B">
        <w:rPr>
          <w:noProof/>
          <w:lang w:val="sr-Latn-CS"/>
        </w:rPr>
        <w:t>,</w:t>
      </w:r>
    </w:p>
    <w:p w14:paraId="7BEB3097" w14:textId="2DC47C8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5) </w:t>
      </w:r>
      <w:r>
        <w:rPr>
          <w:noProof/>
          <w:lang w:val="sr-Latn-CS"/>
        </w:rPr>
        <w:t>permanentnog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snimanja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napredovanjem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jamskim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površinskim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odvijanja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ležištu</w:t>
      </w:r>
      <w:r w:rsidRPr="001B122B">
        <w:rPr>
          <w:noProof/>
          <w:lang w:val="sr-Latn-CS"/>
        </w:rPr>
        <w:t>.</w:t>
      </w:r>
    </w:p>
    <w:p w14:paraId="08B3FA35" w14:textId="2C0BCD8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eksploatacionog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polja</w:t>
      </w:r>
      <w:r w:rsidRPr="001B122B">
        <w:rPr>
          <w:noProof/>
          <w:lang w:val="sr-Latn-CS"/>
        </w:rPr>
        <w:t>.</w:t>
      </w:r>
    </w:p>
    <w:p w14:paraId="7B9285B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F209BB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1038EFB" w14:textId="7BB3DE3B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11.</w:t>
      </w:r>
    </w:p>
    <w:p w14:paraId="60910D8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7C18FF2" w14:textId="01E08D4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17BC19D2" w14:textId="65E3B61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ugljeva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ugljovodonika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ostalih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škriljaca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radioaktivnih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dodjeljuje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26375E23" w14:textId="1D492DB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77E14DC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1971D7F0" w14:textId="3F11F17E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12.</w:t>
      </w:r>
    </w:p>
    <w:p w14:paraId="3F75C36A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3D6A050" w14:textId="0806F88E" w:rsidR="001B122B" w:rsidRPr="001B122B" w:rsidRDefault="001B122B" w:rsidP="001B122B">
      <w:pPr>
        <w:spacing w:after="0" w:line="240" w:lineRule="auto"/>
        <w:ind w:firstLine="720"/>
        <w:jc w:val="both"/>
        <w:rPr>
          <w:rFonts w:eastAsiaTheme="minorHAnsi"/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područjima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zaštitom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područjima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cjelinama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istorijskog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graditeljskog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prirode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parkova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zaštićenim</w:t>
      </w:r>
      <w:r w:rsidRPr="001B122B">
        <w:rPr>
          <w:noProof/>
          <w:lang w:val="sr-Latn-CS"/>
        </w:rPr>
        <w:t>.</w:t>
      </w:r>
    </w:p>
    <w:p w14:paraId="7BD0D8A1" w14:textId="2992AE0D" w:rsidR="001B122B" w:rsidRPr="001B122B" w:rsidRDefault="001B122B" w:rsidP="001B122B">
      <w:pPr>
        <w:pStyle w:val="NoSpacing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 (2)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naseljima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razdaljini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manjoj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100 m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geotehničkih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161381D7" w14:textId="77777777" w:rsidR="001B122B" w:rsidRPr="001B122B" w:rsidRDefault="001B122B" w:rsidP="001B122B">
      <w:pPr>
        <w:pStyle w:val="NoSpacing"/>
        <w:ind w:firstLine="360"/>
        <w:jc w:val="both"/>
        <w:rPr>
          <w:noProof/>
          <w:lang w:val="sr-Latn-CS"/>
        </w:rPr>
      </w:pPr>
    </w:p>
    <w:p w14:paraId="0568D792" w14:textId="4F007CE3" w:rsidR="001B122B" w:rsidRPr="001B122B" w:rsidRDefault="001B122B" w:rsidP="001B122B">
      <w:pPr>
        <w:pStyle w:val="NoSpacing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13.</w:t>
      </w:r>
    </w:p>
    <w:p w14:paraId="2222B3F0" w14:textId="77777777" w:rsidR="001B122B" w:rsidRPr="001B122B" w:rsidRDefault="001B122B" w:rsidP="001B122B">
      <w:pPr>
        <w:pStyle w:val="NoSpacing"/>
        <w:ind w:firstLine="360"/>
        <w:jc w:val="both"/>
        <w:rPr>
          <w:noProof/>
          <w:lang w:val="sr-Latn-CS"/>
        </w:rPr>
      </w:pPr>
    </w:p>
    <w:p w14:paraId="285DC4FF" w14:textId="5640077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istražno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istražno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305B3711" w14:textId="59483BB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>:</w:t>
      </w:r>
    </w:p>
    <w:p w14:paraId="365C4524" w14:textId="29626D6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1B122B">
        <w:rPr>
          <w:noProof/>
          <w:lang w:val="sr-Latn-CS"/>
        </w:rPr>
        <w:t>,</w:t>
      </w:r>
    </w:p>
    <w:p w14:paraId="0CD5583D" w14:textId="1195173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punim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240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>,</w:t>
      </w:r>
    </w:p>
    <w:p w14:paraId="6FA6CDAF" w14:textId="5E01C0A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jezgrovanjem</w:t>
      </w:r>
      <w:r w:rsidRPr="001B122B">
        <w:rPr>
          <w:noProof/>
          <w:lang w:val="sr-Latn-CS"/>
        </w:rPr>
        <w:t>,</w:t>
      </w:r>
    </w:p>
    <w:p w14:paraId="6D2DB53F" w14:textId="7A90883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uplati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>.</w:t>
      </w:r>
    </w:p>
    <w:p w14:paraId="0D8F29B3" w14:textId="6EA53DC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hidrogeoloških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geotehničkih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geofizičkih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je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>.</w:t>
      </w:r>
    </w:p>
    <w:p w14:paraId="483F7C96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469B680C" w14:textId="03EC17A5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14.</w:t>
      </w:r>
    </w:p>
    <w:p w14:paraId="52F3813B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2B18B59" w14:textId="401EAEB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>.</w:t>
      </w:r>
    </w:p>
    <w:p w14:paraId="503BCA25" w14:textId="27DFF32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>:</w:t>
      </w:r>
    </w:p>
    <w:p w14:paraId="20C6CE1A" w14:textId="7DFA5AE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1B122B">
        <w:rPr>
          <w:noProof/>
          <w:lang w:val="sr-Latn-CS"/>
        </w:rPr>
        <w:t>,</w:t>
      </w:r>
    </w:p>
    <w:p w14:paraId="05DD7B10" w14:textId="32A2818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punim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240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>,</w:t>
      </w:r>
    </w:p>
    <w:p w14:paraId="1CC6D075" w14:textId="33F96AC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1237E276" w14:textId="182ABF8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uplati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>.</w:t>
      </w:r>
    </w:p>
    <w:p w14:paraId="04F78710" w14:textId="0605E68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hidrogeoloških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geotehničkih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geofizičkih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je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>.</w:t>
      </w:r>
    </w:p>
    <w:p w14:paraId="27051B26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9EF4C56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3C503651" w14:textId="68E2F441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15.</w:t>
      </w:r>
    </w:p>
    <w:p w14:paraId="6C40884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2BA1219" w14:textId="6BFD504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bušenje</w:t>
      </w:r>
      <w:r w:rsidRPr="001B122B">
        <w:rPr>
          <w:noProof/>
          <w:lang w:val="sr-Latn-CS"/>
        </w:rPr>
        <w:t>.</w:t>
      </w:r>
    </w:p>
    <w:p w14:paraId="37550301" w14:textId="19AE661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>:</w:t>
      </w:r>
    </w:p>
    <w:p w14:paraId="53610080" w14:textId="54D3446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1B122B">
        <w:rPr>
          <w:noProof/>
          <w:lang w:val="sr-Latn-CS"/>
        </w:rPr>
        <w:t>,</w:t>
      </w:r>
    </w:p>
    <w:p w14:paraId="4B5D15C0" w14:textId="36444CD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punim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vremenom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180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>,</w:t>
      </w:r>
    </w:p>
    <w:p w14:paraId="4D184C21" w14:textId="07F474A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opremljenost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jezgrovanjem</w:t>
      </w:r>
      <w:r w:rsidRPr="001B122B">
        <w:rPr>
          <w:noProof/>
          <w:lang w:val="sr-Latn-CS"/>
        </w:rPr>
        <w:t>,</w:t>
      </w:r>
    </w:p>
    <w:p w14:paraId="382D5E9D" w14:textId="408CCE8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uplati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>.</w:t>
      </w:r>
    </w:p>
    <w:p w14:paraId="3F937198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1679B5C7" w14:textId="14C5AC3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16.</w:t>
      </w:r>
    </w:p>
    <w:p w14:paraId="563F59C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764E463" w14:textId="4F23E5D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tekstualnog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dijela</w:t>
      </w:r>
      <w:r w:rsidRPr="001B122B">
        <w:rPr>
          <w:noProof/>
          <w:lang w:val="sr-Latn-CS"/>
        </w:rPr>
        <w:t>.</w:t>
      </w:r>
    </w:p>
    <w:p w14:paraId="549A9EC7" w14:textId="558DE83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Tekstualni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obrađuje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inženjerskogeološke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seizmološke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grafički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inženjerskogeološke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hidrogeološke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seizmološke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>.</w:t>
      </w:r>
    </w:p>
    <w:p w14:paraId="4ACA18F3" w14:textId="1EF2486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Geološku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462C0841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76308E84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3FD8541E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691FC79B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2245879F" w14:textId="5EC5B100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17.</w:t>
      </w:r>
    </w:p>
    <w:p w14:paraId="6070A8B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D055908" w14:textId="711D098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31357EF8" w14:textId="140FC5A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>.</w:t>
      </w:r>
    </w:p>
    <w:p w14:paraId="6C54BB9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9AEA033" w14:textId="6E130889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18.</w:t>
      </w:r>
    </w:p>
    <w:p w14:paraId="0B448B7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FA7EE69" w14:textId="35B6E0BF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Laboratorije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tijela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akreditaciju</w:t>
      </w:r>
      <w:r w:rsidRPr="001B122B">
        <w:rPr>
          <w:noProof/>
          <w:lang w:val="sr-Latn-CS"/>
        </w:rPr>
        <w:t>.</w:t>
      </w:r>
    </w:p>
    <w:p w14:paraId="337D6A74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6D69BD9A" w14:textId="42433EAB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19.</w:t>
      </w:r>
    </w:p>
    <w:p w14:paraId="0C9BB881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Latn-CS"/>
        </w:rPr>
      </w:pPr>
    </w:p>
    <w:p w14:paraId="4D01F492" w14:textId="45C60E4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Prilikom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angažuje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5F10585C" w14:textId="228A122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111A9AAA" w14:textId="028050F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primjenu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standarda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provjeru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ovjeru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kontrolu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.</w:t>
      </w:r>
    </w:p>
    <w:p w14:paraId="44AC2C0C" w14:textId="78212F3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. </w:t>
      </w:r>
    </w:p>
    <w:p w14:paraId="1C229C5B" w14:textId="239F053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nedostacima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1B122B">
        <w:rPr>
          <w:noProof/>
          <w:lang w:val="sr-Latn-CS"/>
        </w:rPr>
        <w:t>.</w:t>
      </w:r>
    </w:p>
    <w:p w14:paraId="76D51A49" w14:textId="18C4237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>.</w:t>
      </w:r>
    </w:p>
    <w:p w14:paraId="685E4A71" w14:textId="598DE99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(7)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045ACEDC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2ABE806D" w14:textId="5FCED861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 w:rsidRPr="001B122B">
        <w:rPr>
          <w:b/>
          <w:noProof/>
          <w:lang w:val="sr-Latn-CS"/>
        </w:rPr>
        <w:t xml:space="preserve">2. </w:t>
      </w:r>
      <w:r>
        <w:rPr>
          <w:b/>
          <w:noProof/>
          <w:lang w:val="sr-Latn-CS"/>
        </w:rPr>
        <w:t>Izrada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projekata</w:t>
      </w:r>
    </w:p>
    <w:p w14:paraId="6951996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A771361" w14:textId="27E7916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20.</w:t>
      </w:r>
    </w:p>
    <w:p w14:paraId="452F5FF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5810D40" w14:textId="2EB0338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1B122B">
        <w:rPr>
          <w:noProof/>
          <w:lang w:val="sr-Latn-CS"/>
        </w:rPr>
        <w:t>.</w:t>
      </w:r>
    </w:p>
    <w:p w14:paraId="02E62286" w14:textId="3D11A25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51C7331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1FFCCFA" w14:textId="382B10EC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21.</w:t>
      </w:r>
    </w:p>
    <w:p w14:paraId="2D677893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5896C80" w14:textId="61FA95A1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smjera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240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>.</w:t>
      </w:r>
    </w:p>
    <w:p w14:paraId="3414672F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Latn-CS"/>
        </w:rPr>
      </w:pPr>
    </w:p>
    <w:p w14:paraId="033974CE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4E42C11A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71F6DA1C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0DC73325" w14:textId="0778C39C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22.</w:t>
      </w:r>
    </w:p>
    <w:p w14:paraId="2E01C75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5493797" w14:textId="15A39B5C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zadatka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1B122B">
        <w:rPr>
          <w:noProof/>
          <w:lang w:val="sr-Latn-CS"/>
        </w:rPr>
        <w:t>:</w:t>
      </w:r>
    </w:p>
    <w:p w14:paraId="34E64D4F" w14:textId="729E0B0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definisanje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, </w:t>
      </w:r>
    </w:p>
    <w:p w14:paraId="0230A50C" w14:textId="0F27E98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predmet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riješi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uvažavanje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,</w:t>
      </w:r>
    </w:p>
    <w:p w14:paraId="1F386C91" w14:textId="58508F3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cilj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</w:p>
    <w:p w14:paraId="52A9BACA" w14:textId="1194AD2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</w:p>
    <w:p w14:paraId="546FA622" w14:textId="0FEA2E5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očekivane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1B122B">
        <w:rPr>
          <w:noProof/>
          <w:lang w:val="sr-Latn-CS"/>
        </w:rPr>
        <w:t xml:space="preserve">, </w:t>
      </w:r>
    </w:p>
    <w:p w14:paraId="5A453C85" w14:textId="0356845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>.</w:t>
      </w:r>
    </w:p>
    <w:p w14:paraId="2D2F8FD0" w14:textId="00033FB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otkopi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potkopi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uskopi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niskopi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okna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projektovanje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1B122B">
        <w:rPr>
          <w:noProof/>
          <w:lang w:val="sr-Latn-CS"/>
        </w:rPr>
        <w:t>.</w:t>
      </w:r>
    </w:p>
    <w:p w14:paraId="14ACDBB5" w14:textId="2950561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normativima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Pr="001B122B">
        <w:rPr>
          <w:noProof/>
          <w:lang w:val="sr-Latn-CS"/>
        </w:rPr>
        <w:t>.</w:t>
      </w:r>
    </w:p>
    <w:p w14:paraId="218834A0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261A68F2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01578FF5" w14:textId="03160B7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23.</w:t>
      </w:r>
    </w:p>
    <w:p w14:paraId="173A557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3ED7732" w14:textId="56565EC1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 </w:t>
      </w: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548DDD74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Cyrl-BA"/>
        </w:rPr>
      </w:pPr>
    </w:p>
    <w:p w14:paraId="5E38E0A8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617596E3" w14:textId="78B9E7C6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24.</w:t>
      </w:r>
    </w:p>
    <w:p w14:paraId="772A63F2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center"/>
        <w:rPr>
          <w:noProof/>
          <w:lang w:val="sr-Latn-CS"/>
        </w:rPr>
      </w:pPr>
    </w:p>
    <w:p w14:paraId="304920D1" w14:textId="487AEFD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Program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>.</w:t>
      </w:r>
    </w:p>
    <w:p w14:paraId="007CCCF8" w14:textId="736FEAF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Revizija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usklađenosti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normativima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sigurnosti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.</w:t>
      </w:r>
    </w:p>
    <w:p w14:paraId="4ECFEDCE" w14:textId="0F106F7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Pr="001B122B">
        <w:rPr>
          <w:noProof/>
          <w:lang w:val="sr-Latn-CS"/>
        </w:rPr>
        <w:t>.</w:t>
      </w:r>
    </w:p>
    <w:p w14:paraId="19E2DC0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70F7794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2F1F6523" w14:textId="54BE89EA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25.</w:t>
      </w:r>
    </w:p>
    <w:p w14:paraId="6277C7D4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83A013C" w14:textId="51040E5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>.</w:t>
      </w:r>
    </w:p>
    <w:p w14:paraId="544E1FE1" w14:textId="35BCA02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Stručnu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predsjednika</w:t>
      </w:r>
      <w:r w:rsidRPr="001B122B">
        <w:rPr>
          <w:noProof/>
          <w:lang w:val="sr-Latn-CS"/>
        </w:rPr>
        <w:t>.</w:t>
      </w:r>
    </w:p>
    <w:p w14:paraId="5429E6B6" w14:textId="0EE7A51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300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>.</w:t>
      </w:r>
    </w:p>
    <w:p w14:paraId="6684A423" w14:textId="2007C6D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Stručnoj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čiju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>.</w:t>
      </w:r>
    </w:p>
    <w:p w14:paraId="0999D29F" w14:textId="27672EB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(5) </w:t>
      </w:r>
      <w:r>
        <w:rPr>
          <w:noProof/>
          <w:lang w:val="sr-Latn-CS"/>
        </w:rPr>
        <w:t>Stručna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>.</w:t>
      </w:r>
    </w:p>
    <w:p w14:paraId="6D31D38F" w14:textId="6F6D335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>.</w:t>
      </w:r>
    </w:p>
    <w:p w14:paraId="2B8DFED3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175B175" w14:textId="51E3D61F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26.</w:t>
      </w:r>
    </w:p>
    <w:p w14:paraId="1B258FF3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center"/>
        <w:rPr>
          <w:noProof/>
          <w:lang w:val="sr-Latn-CS"/>
        </w:rPr>
      </w:pPr>
    </w:p>
    <w:p w14:paraId="0B102AD5" w14:textId="29DC1A6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0647EC49" w14:textId="0E42FE7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Odgovorno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</w:t>
      </w:r>
      <w:r w:rsidRPr="001B122B">
        <w:rPr>
          <w:noProof/>
          <w:lang w:val="sr-Latn-CS"/>
        </w:rPr>
        <w:t>.</w:t>
      </w:r>
    </w:p>
    <w:p w14:paraId="10405F83" w14:textId="368A913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povremeni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komisijama</w:t>
      </w:r>
      <w:r w:rsidRPr="001B122B">
        <w:rPr>
          <w:noProof/>
          <w:lang w:val="sr-Latn-CS"/>
        </w:rPr>
        <w:t>.</w:t>
      </w:r>
    </w:p>
    <w:p w14:paraId="109CDC27" w14:textId="51BE938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Prijavu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smjera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300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20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6CB67ECC" w14:textId="342C353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smjera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240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>.</w:t>
      </w:r>
    </w:p>
    <w:p w14:paraId="302B4A44" w14:textId="3CA3CD5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 (6)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važećim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normativima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sigurnosti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.</w:t>
      </w:r>
    </w:p>
    <w:p w14:paraId="07CCCF06" w14:textId="5C7BC33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 (7)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otklonjenih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primjedaba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uočila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predlaže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Pr="001B122B">
        <w:rPr>
          <w:noProof/>
          <w:lang w:val="sr-Latn-CS"/>
        </w:rPr>
        <w:t>.</w:t>
      </w:r>
    </w:p>
    <w:p w14:paraId="572ED51F" w14:textId="2EE847B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(8) </w:t>
      </w:r>
      <w:r>
        <w:rPr>
          <w:noProof/>
          <w:lang w:val="sr-Latn-CS"/>
        </w:rPr>
        <w:t>Završni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1B122B">
        <w:rPr>
          <w:noProof/>
          <w:lang w:val="sr-Latn-CS"/>
        </w:rPr>
        <w:t>.</w:t>
      </w:r>
    </w:p>
    <w:p w14:paraId="3AB2EC17" w14:textId="13EBF75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(9) </w:t>
      </w:r>
      <w:r>
        <w:rPr>
          <w:noProof/>
          <w:lang w:val="sr-Latn-CS"/>
        </w:rPr>
        <w:t>Revizionu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7D18026C" w14:textId="57992AB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(10)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</w:t>
      </w:r>
      <w:r w:rsidRPr="001B122B">
        <w:rPr>
          <w:noProof/>
          <w:lang w:val="sr-Latn-CS"/>
        </w:rPr>
        <w:t>.</w:t>
      </w:r>
    </w:p>
    <w:p w14:paraId="1D21E1CC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</w:p>
    <w:p w14:paraId="37E00CA0" w14:textId="7520CDE2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27.</w:t>
      </w:r>
    </w:p>
    <w:p w14:paraId="295134D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B64BFFF" w14:textId="508A426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učestvovati</w:t>
      </w:r>
      <w:r w:rsidRPr="001B122B">
        <w:rPr>
          <w:noProof/>
          <w:lang w:val="sr-Latn-CS"/>
        </w:rPr>
        <w:t>:</w:t>
      </w:r>
    </w:p>
    <w:p w14:paraId="532673B3" w14:textId="1340BB1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>,</w:t>
      </w:r>
    </w:p>
    <w:p w14:paraId="0531809C" w14:textId="2CA61D1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,</w:t>
      </w:r>
    </w:p>
    <w:p w14:paraId="571F8755" w14:textId="1AADE33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Pr="001B122B">
        <w:rPr>
          <w:noProof/>
          <w:lang w:val="sr-Latn-CS"/>
        </w:rPr>
        <w:t>,</w:t>
      </w:r>
    </w:p>
    <w:p w14:paraId="6F97BD97" w14:textId="36D3CE0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>.</w:t>
      </w:r>
    </w:p>
    <w:p w14:paraId="2B51316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76B4DD8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64E13DD1" w14:textId="0E2012EA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28.</w:t>
      </w:r>
    </w:p>
    <w:p w14:paraId="300D6F5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E7626F8" w14:textId="30DC122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Projekti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prekograničnu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podliježu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nostrifikaciji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koju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65C1A5F3" w14:textId="655E5C3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Revizija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26.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51083B69" w14:textId="6CF51B9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Revizijom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>:</w:t>
      </w:r>
    </w:p>
    <w:p w14:paraId="43DC06B5" w14:textId="5100108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izrađeni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6AFA263E" w14:textId="67CF3A7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izrađeni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savremenih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dostignuća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tehnike</w:t>
      </w:r>
      <w:r w:rsidRPr="001B122B">
        <w:rPr>
          <w:noProof/>
          <w:lang w:val="sr-Latn-CS"/>
        </w:rPr>
        <w:t>,</w:t>
      </w:r>
    </w:p>
    <w:p w14:paraId="199A0639" w14:textId="31F9F63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usklađeni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važećim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normativima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sigurnosti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.</w:t>
      </w:r>
    </w:p>
    <w:p w14:paraId="44ED6930" w14:textId="766926F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sastavni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prevod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Srpskoj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sačinjen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prevodioca</w:t>
      </w:r>
      <w:r w:rsidRPr="001B122B">
        <w:rPr>
          <w:noProof/>
          <w:lang w:val="sr-Latn-CS"/>
        </w:rPr>
        <w:t>.</w:t>
      </w:r>
    </w:p>
    <w:p w14:paraId="242DA527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06258869" w14:textId="11C3FBD7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 w:rsidRPr="001B122B">
        <w:rPr>
          <w:b/>
          <w:noProof/>
          <w:lang w:val="sr-Latn-CS"/>
        </w:rPr>
        <w:t xml:space="preserve">3. </w:t>
      </w:r>
      <w:r>
        <w:rPr>
          <w:b/>
          <w:noProof/>
          <w:lang w:val="sr-Latn-CS"/>
        </w:rPr>
        <w:t>Istražni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</w:t>
      </w:r>
      <w:r w:rsidRPr="001B122B">
        <w:rPr>
          <w:b/>
          <w:noProof/>
          <w:lang w:val="sr-Latn-CS"/>
        </w:rPr>
        <w:t xml:space="preserve"> </w:t>
      </w:r>
    </w:p>
    <w:p w14:paraId="2F932C43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3C15C2A8" w14:textId="29974A02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29.</w:t>
      </w:r>
    </w:p>
    <w:p w14:paraId="29D9895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9768E13" w14:textId="49D454B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>.</w:t>
      </w:r>
    </w:p>
    <w:p w14:paraId="74351C9B" w14:textId="79D2EFC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čija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omeđena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situacionoj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razmjeri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manjoj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 : 25.000,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34975EDF" w14:textId="19EAA1B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Izuzetno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prikazati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razmjeri</w:t>
      </w:r>
      <w:r w:rsidRPr="001B122B">
        <w:rPr>
          <w:noProof/>
          <w:lang w:val="sr-Latn-CS"/>
        </w:rPr>
        <w:t xml:space="preserve"> 1 : 25.000,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prikaz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manjoj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razmjeri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 : 25.000.</w:t>
      </w:r>
    </w:p>
    <w:p w14:paraId="02146FC2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6510095E" w14:textId="06AA1758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30.</w:t>
      </w:r>
    </w:p>
    <w:p w14:paraId="3344353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ABA5632" w14:textId="0812D39B" w:rsidR="001B122B" w:rsidRPr="001B122B" w:rsidRDefault="001B122B" w:rsidP="001B122B">
      <w:pPr>
        <w:widowControl w:val="0"/>
        <w:spacing w:after="0" w:line="240" w:lineRule="auto"/>
        <w:ind w:firstLine="45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Površina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50 km</w:t>
      </w:r>
      <w:r w:rsidRPr="001B122B">
        <w:rPr>
          <w:noProof/>
          <w:vertAlign w:val="superscript"/>
          <w:lang w:val="sr-Latn-CS"/>
        </w:rPr>
        <w:t>2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>:</w:t>
      </w:r>
    </w:p>
    <w:p w14:paraId="3989A67D" w14:textId="754D5162" w:rsidR="001B122B" w:rsidRPr="001B122B" w:rsidRDefault="001B122B" w:rsidP="001B122B">
      <w:pPr>
        <w:widowControl w:val="0"/>
        <w:spacing w:after="0" w:line="240" w:lineRule="auto"/>
        <w:ind w:firstLine="45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1)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30 km</w:t>
      </w:r>
      <w:r w:rsidRPr="001B122B">
        <w:rPr>
          <w:noProof/>
          <w:vertAlign w:val="superscript"/>
          <w:lang w:val="sr-Latn-CS"/>
        </w:rPr>
        <w:t>2</w:t>
      </w:r>
      <w:r w:rsidRPr="001B122B">
        <w:rPr>
          <w:noProof/>
          <w:lang w:val="sr-Latn-CS"/>
        </w:rPr>
        <w:t>,</w:t>
      </w:r>
    </w:p>
    <w:p w14:paraId="70C4D995" w14:textId="319A33D4" w:rsidR="001B122B" w:rsidRPr="001B122B" w:rsidRDefault="001B122B" w:rsidP="001B122B">
      <w:pPr>
        <w:widowControl w:val="0"/>
        <w:spacing w:after="0" w:line="240" w:lineRule="auto"/>
        <w:ind w:firstLine="45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2)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nemetaličnih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2 km</w:t>
      </w:r>
      <w:r w:rsidRPr="001B122B">
        <w:rPr>
          <w:noProof/>
          <w:vertAlign w:val="superscript"/>
          <w:lang w:val="sr-Latn-CS"/>
        </w:rPr>
        <w:t>2</w:t>
      </w:r>
      <w:r w:rsidRPr="001B122B">
        <w:rPr>
          <w:noProof/>
          <w:lang w:val="sr-Latn-CS"/>
        </w:rPr>
        <w:t>.</w:t>
      </w:r>
    </w:p>
    <w:p w14:paraId="7775DE4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7FDE218F" w14:textId="24FF9E94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31.</w:t>
      </w:r>
    </w:p>
    <w:p w14:paraId="07BA793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7C9F09B" w14:textId="6A952006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odvijati</w:t>
      </w:r>
      <w:r w:rsidRPr="001B122B">
        <w:rPr>
          <w:noProof/>
          <w:lang w:val="sr-Latn-CS"/>
        </w:rPr>
        <w:t>.</w:t>
      </w:r>
    </w:p>
    <w:p w14:paraId="39201CD0" w14:textId="707DF3E0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Odnosi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uređuju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1FFE1B60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726CF41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8DDC5E4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EFD8F13" w14:textId="5FE9F78D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32. </w:t>
      </w:r>
    </w:p>
    <w:p w14:paraId="70669E2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BCEE8C2" w14:textId="5E9C9E9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>.</w:t>
      </w:r>
    </w:p>
    <w:p w14:paraId="3BC42E2C" w14:textId="68B8190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unose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predmet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naziv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status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702C23B3" w14:textId="63B57AA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Katastar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ažurira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mjesečno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dostupan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1B122B">
        <w:rPr>
          <w:noProof/>
          <w:lang w:val="sr-Latn-CS"/>
        </w:rPr>
        <w:t>.</w:t>
      </w:r>
    </w:p>
    <w:p w14:paraId="2632D8A2" w14:textId="77777777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Cyrl-BA"/>
        </w:rPr>
      </w:pPr>
    </w:p>
    <w:p w14:paraId="07AD7F72" w14:textId="231CE4BD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 w:rsidRPr="001B122B">
        <w:rPr>
          <w:b/>
          <w:noProof/>
          <w:lang w:val="sr-Latn-CS"/>
        </w:rPr>
        <w:t xml:space="preserve">4. </w:t>
      </w:r>
      <w:r>
        <w:rPr>
          <w:b/>
          <w:noProof/>
          <w:lang w:val="sr-Latn-CS"/>
        </w:rPr>
        <w:t>Odobravanje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detaljnih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geoloških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istraživanja</w:t>
      </w:r>
    </w:p>
    <w:p w14:paraId="25FEDB8F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D39B7B2" w14:textId="23A25C76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33.</w:t>
      </w:r>
    </w:p>
    <w:p w14:paraId="6A48EAB9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A61AADB" w14:textId="7C0DBDC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>.</w:t>
      </w:r>
    </w:p>
    <w:p w14:paraId="5FE43965" w14:textId="6A37BE7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odobrenje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>.</w:t>
      </w:r>
    </w:p>
    <w:p w14:paraId="517ACD7A" w14:textId="0D5866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osnovano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>.</w:t>
      </w:r>
    </w:p>
    <w:p w14:paraId="6F29AFD6" w14:textId="05C5ABF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podatke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vrstu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lokalitet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visinu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vrijeme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Pr="001B122B">
        <w:rPr>
          <w:noProof/>
          <w:lang w:val="sr-Latn-CS"/>
        </w:rPr>
        <w:t>.</w:t>
      </w:r>
    </w:p>
    <w:p w14:paraId="2D4BA1E0" w14:textId="7A49B8F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Pr="001B122B">
        <w:rPr>
          <w:noProof/>
          <w:lang w:val="sr-Latn-CS"/>
        </w:rPr>
        <w:t>:</w:t>
      </w:r>
    </w:p>
    <w:p w14:paraId="498DCF0A" w14:textId="13C4D90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četiri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klauzulom</w:t>
      </w:r>
      <w:r w:rsidRPr="001B122B">
        <w:rPr>
          <w:noProof/>
          <w:lang w:val="sr-Latn-CS"/>
        </w:rPr>
        <w:t>,</w:t>
      </w:r>
    </w:p>
    <w:p w14:paraId="604C831B" w14:textId="1E8B28A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četiri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situacione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razmjeri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manjoj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 : 25.000,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ucrtanim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>,</w:t>
      </w:r>
    </w:p>
    <w:p w14:paraId="724E7FCB" w14:textId="1979759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kopiju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ucrtanim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bušotine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raskopi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zasjeci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izdat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pravne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listom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knjižnim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izvatkom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posjedovnim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listovima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obuhvaćene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Pr="001B122B">
        <w:rPr>
          <w:noProof/>
          <w:lang w:val="sr-Latn-CS"/>
        </w:rPr>
        <w:t>,</w:t>
      </w:r>
    </w:p>
    <w:p w14:paraId="4889788B" w14:textId="18E43EA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dokaz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riješenim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imovinsko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pravnim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notarski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ovjerena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punomoć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suvlasnika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notarski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notarski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kupoprodaji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Pr="001B122B">
        <w:rPr>
          <w:noProof/>
          <w:lang w:val="sr-Latn-CS"/>
        </w:rPr>
        <w:t xml:space="preserve">),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povratu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pređašnje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1B122B">
        <w:rPr>
          <w:noProof/>
          <w:lang w:val="sr-Latn-CS"/>
        </w:rPr>
        <w:t>,</w:t>
      </w:r>
    </w:p>
    <w:p w14:paraId="5CE2589E" w14:textId="1696033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saglasnost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Pr="001B122B">
        <w:rPr>
          <w:noProof/>
          <w:lang w:val="sr-Latn-CS"/>
        </w:rPr>
        <w:t>,</w:t>
      </w:r>
    </w:p>
    <w:p w14:paraId="726E835B" w14:textId="00A9677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mišljenje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Pr="001B122B">
        <w:rPr>
          <w:noProof/>
          <w:lang w:val="sr-Latn-CS"/>
        </w:rPr>
        <w:t>,</w:t>
      </w:r>
    </w:p>
    <w:p w14:paraId="14B231B9" w14:textId="3D258FC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dokaz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služili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podloga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132A3CD5" w14:textId="6F45F04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saglasnost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>,</w:t>
      </w:r>
    </w:p>
    <w:p w14:paraId="566C7AD0" w14:textId="0893C64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dokaz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takse</w:t>
      </w:r>
      <w:r w:rsidRPr="001B122B">
        <w:rPr>
          <w:noProof/>
          <w:lang w:val="sr-Latn-CS"/>
        </w:rPr>
        <w:t>.</w:t>
      </w:r>
    </w:p>
    <w:p w14:paraId="1AB069B0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2A963295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7CD33C88" w14:textId="5147F334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34.</w:t>
      </w:r>
    </w:p>
    <w:p w14:paraId="4EC62511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noProof/>
          <w:lang w:val="sr-Latn-CS"/>
        </w:rPr>
      </w:pPr>
    </w:p>
    <w:p w14:paraId="2288DA2A" w14:textId="2DCBF01A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prioritet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potpun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>.</w:t>
      </w:r>
    </w:p>
    <w:p w14:paraId="772640B1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118CB26D" w14:textId="482A01AE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35.</w:t>
      </w:r>
    </w:p>
    <w:p w14:paraId="5DA5B74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974AA55" w14:textId="0D9009C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>:</w:t>
      </w:r>
    </w:p>
    <w:p w14:paraId="4BB757AB" w14:textId="4670795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traži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koncesionarom</w:t>
      </w:r>
      <w:r w:rsidRPr="001B122B">
        <w:rPr>
          <w:noProof/>
          <w:lang w:val="sr-Latn-CS"/>
        </w:rPr>
        <w:t>,</w:t>
      </w:r>
    </w:p>
    <w:p w14:paraId="53AB1E53" w14:textId="6AC2642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projektna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revidirana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66B742DF" w14:textId="03F159C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uvidom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bazu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1F8D545C" w14:textId="129DB40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Pr="001B122B">
        <w:rPr>
          <w:noProof/>
          <w:lang w:val="sr-Latn-CS"/>
        </w:rPr>
        <w:t>,</w:t>
      </w:r>
    </w:p>
    <w:p w14:paraId="0BE9FDC1" w14:textId="5F8D394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.</w:t>
      </w:r>
    </w:p>
    <w:p w14:paraId="2AB88EA9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545B00E" w14:textId="6CCA5215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36.</w:t>
      </w:r>
    </w:p>
    <w:p w14:paraId="5D7FC793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A183EFA" w14:textId="5F22473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>:</w:t>
      </w:r>
    </w:p>
    <w:p w14:paraId="5F34B7DD" w14:textId="2C725F6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naziv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adresom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sjedišta</w:t>
      </w:r>
      <w:r w:rsidRPr="001B122B">
        <w:rPr>
          <w:noProof/>
          <w:lang w:val="sr-Latn-CS"/>
        </w:rPr>
        <w:t>,</w:t>
      </w:r>
    </w:p>
    <w:p w14:paraId="047E7839" w14:textId="34FCDD5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predmet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02D6DB82" w14:textId="7B7BD48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naziv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07AFB191" w14:textId="71039A1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koordinate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čestica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>,</w:t>
      </w:r>
    </w:p>
    <w:p w14:paraId="7A3BC903" w14:textId="54F6834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obim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Pr="001B122B">
        <w:rPr>
          <w:noProof/>
          <w:lang w:val="sr-Latn-CS"/>
        </w:rPr>
        <w:t>,</w:t>
      </w:r>
    </w:p>
    <w:p w14:paraId="629B77E8" w14:textId="656C2D1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najveću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izvaditi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, </w:t>
      </w:r>
    </w:p>
    <w:p w14:paraId="0153EBB5" w14:textId="76F3161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pridržavati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,</w:t>
      </w:r>
    </w:p>
    <w:p w14:paraId="0B862BDD" w14:textId="142B4FA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dužinu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>,</w:t>
      </w:r>
    </w:p>
    <w:p w14:paraId="354D7E1A" w14:textId="363FAF9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otpočeti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istraživanjem</w:t>
      </w:r>
      <w:r w:rsidRPr="001B122B">
        <w:rPr>
          <w:noProof/>
          <w:lang w:val="sr-Latn-CS"/>
        </w:rPr>
        <w:t>,</w:t>
      </w:r>
    </w:p>
    <w:p w14:paraId="78EB6EFD" w14:textId="020286B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10) </w:t>
      </w:r>
      <w:r>
        <w:rPr>
          <w:noProof/>
          <w:lang w:val="sr-Latn-CS"/>
        </w:rPr>
        <w:t>visinu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7B0DE9AA" w14:textId="307AB66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11)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istraživanju</w:t>
      </w:r>
      <w:r w:rsidRPr="001B122B">
        <w:rPr>
          <w:noProof/>
          <w:lang w:val="sr-Latn-CS"/>
        </w:rPr>
        <w:t>,</w:t>
      </w:r>
    </w:p>
    <w:p w14:paraId="5FCA09D4" w14:textId="3D5D6E1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12) </w:t>
      </w:r>
      <w:r>
        <w:rPr>
          <w:noProof/>
          <w:lang w:val="sr-Latn-CS"/>
        </w:rPr>
        <w:t>obavezu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prvobitno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64E7F995" w14:textId="4DA7DA5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1B122B">
        <w:rPr>
          <w:noProof/>
          <w:lang w:val="sr-Latn-CS"/>
        </w:rPr>
        <w:t>.</w:t>
      </w:r>
    </w:p>
    <w:p w14:paraId="325EB4BA" w14:textId="76D108B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Pr="001B122B">
        <w:rPr>
          <w:noProof/>
          <w:lang w:val="sr-Latn-CS"/>
        </w:rPr>
        <w:t xml:space="preserve">. </w:t>
      </w:r>
    </w:p>
    <w:p w14:paraId="7648171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F1F532C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4FC69F0B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11D03D98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46ABA1AE" w14:textId="4F945A0A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37.</w:t>
      </w:r>
    </w:p>
    <w:p w14:paraId="41666AA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116455D" w14:textId="5AED87D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dodijeliti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11.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>.</w:t>
      </w:r>
    </w:p>
    <w:p w14:paraId="1E6FB935" w14:textId="7120B59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metaličnih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nemetaličnih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soli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sonih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tehnogenih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>.</w:t>
      </w:r>
    </w:p>
    <w:p w14:paraId="3F20F77A" w14:textId="09DD519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Dužina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dinamikom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6EC2D943" w14:textId="344DA61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svakih</w:t>
      </w:r>
      <w:r w:rsidRPr="001B122B">
        <w:rPr>
          <w:noProof/>
          <w:lang w:val="sr-Latn-CS"/>
        </w:rPr>
        <w:t xml:space="preserve"> 12 </w:t>
      </w:r>
      <w:r>
        <w:rPr>
          <w:noProof/>
          <w:lang w:val="sr-Latn-CS"/>
        </w:rPr>
        <w:t>mjeseci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4415C64B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264F4E7" w14:textId="1AE7FE42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38.</w:t>
      </w:r>
    </w:p>
    <w:p w14:paraId="46140A99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9E770C5" w14:textId="00F7A40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37.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promijenili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75% </w:t>
      </w:r>
      <w:r>
        <w:rPr>
          <w:noProof/>
          <w:lang w:val="sr-Latn-CS"/>
        </w:rPr>
        <w:t>projektovanih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>.</w:t>
      </w:r>
    </w:p>
    <w:p w14:paraId="0EDDD93C" w14:textId="66AA8D6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metaličnih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kontinuitetu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nemetaličnih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soli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sonih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tehnogenih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>.</w:t>
      </w:r>
    </w:p>
    <w:p w14:paraId="6FE397F4" w14:textId="09290CD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produženje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1B122B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>.</w:t>
      </w:r>
    </w:p>
    <w:p w14:paraId="09495E96" w14:textId="13955BB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Produženje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>.</w:t>
      </w:r>
    </w:p>
    <w:p w14:paraId="44973A90" w14:textId="7CD7A6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Cyrl-BA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1B122B">
        <w:rPr>
          <w:noProof/>
          <w:lang w:val="sr-Latn-CS"/>
        </w:rPr>
        <w:t>.</w:t>
      </w:r>
    </w:p>
    <w:p w14:paraId="78AE76B5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</w:p>
    <w:p w14:paraId="580CFA22" w14:textId="2E85AEFA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39.</w:t>
      </w:r>
    </w:p>
    <w:p w14:paraId="04E4D84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A49BAD0" w14:textId="19FE879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Najmanji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75%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>.</w:t>
      </w:r>
    </w:p>
    <w:p w14:paraId="59909F0B" w14:textId="26285D2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dinamika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cjelokupan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>.</w:t>
      </w:r>
    </w:p>
    <w:p w14:paraId="1C324EE7" w14:textId="384E46B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promijeni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izmjenu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dopunu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prikazom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novoprojektovanih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odobravanja</w:t>
      </w:r>
      <w:r w:rsidRPr="001B122B">
        <w:rPr>
          <w:noProof/>
          <w:lang w:val="sr-Latn-CS"/>
        </w:rPr>
        <w:t>.</w:t>
      </w:r>
    </w:p>
    <w:p w14:paraId="5109A898" w14:textId="4749510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izmjena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33.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7A959D4A" w14:textId="0C7F4B3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izmjene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posljednjoj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izmjenama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smanjiti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ukupan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58C02A6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F286BE4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81A108C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1AF9CBAA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2CBFF0EE" w14:textId="70C24A2C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40.</w:t>
      </w:r>
    </w:p>
    <w:p w14:paraId="5A8AB1E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5D7C3C9" w14:textId="68936B8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Najveća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uzeti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200 m</w:t>
      </w:r>
      <w:r w:rsidRPr="001B122B">
        <w:rPr>
          <w:noProof/>
          <w:vertAlign w:val="superscript"/>
          <w:lang w:val="sr-Latn-CS"/>
        </w:rPr>
        <w:t>3</w:t>
      </w:r>
      <w:r w:rsidRPr="001B122B">
        <w:rPr>
          <w:noProof/>
          <w:lang w:val="sr-Latn-CS"/>
        </w:rPr>
        <w:t>.</w:t>
      </w:r>
    </w:p>
    <w:p w14:paraId="117EB9D5" w14:textId="655B490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uzeti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.</w:t>
      </w:r>
    </w:p>
    <w:p w14:paraId="45ABE29E" w14:textId="46FB682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Izuzetno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nafte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zemnog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gasa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metaličnih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Vlada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najduže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otkrivenih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ležišta</w:t>
      </w:r>
      <w:r w:rsidRPr="001B122B">
        <w:rPr>
          <w:noProof/>
          <w:lang w:val="sr-Latn-CS"/>
        </w:rPr>
        <w:t>.</w:t>
      </w:r>
    </w:p>
    <w:p w14:paraId="6E2190C0" w14:textId="40F3B00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uzete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fazi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5%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uzete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.</w:t>
      </w:r>
    </w:p>
    <w:p w14:paraId="18BB0F49" w14:textId="37180F0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Sredstva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5B462EF9" w14:textId="475A2CA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izvađenim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uzete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prikaže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>.</w:t>
      </w:r>
    </w:p>
    <w:p w14:paraId="2E84DCED" w14:textId="3BF0DBC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(7) </w:t>
      </w:r>
      <w:r>
        <w:rPr>
          <w:noProof/>
          <w:lang w:val="sr-Latn-CS"/>
        </w:rPr>
        <w:t>Godišnji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>.</w:t>
      </w:r>
    </w:p>
    <w:p w14:paraId="3A1C3B1A" w14:textId="62A9AB4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(8) </w:t>
      </w:r>
      <w:r>
        <w:rPr>
          <w:noProof/>
          <w:lang w:val="sr-Latn-CS"/>
        </w:rPr>
        <w:t>Vađenje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1B122B">
        <w:rPr>
          <w:noProof/>
          <w:lang w:val="sr-Latn-CS"/>
        </w:rPr>
        <w:t>.</w:t>
      </w:r>
    </w:p>
    <w:p w14:paraId="6814277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83AE3F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6482524" w14:textId="138C41CD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41. </w:t>
      </w:r>
    </w:p>
    <w:p w14:paraId="08C5A894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21E0E8B8" w14:textId="4C8B74F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. </w:t>
      </w:r>
    </w:p>
    <w:p w14:paraId="4C4CA21A" w14:textId="05F40D1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obilježjima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otkrivenih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klizišta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vode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gasovi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Pr="001B122B">
        <w:rPr>
          <w:noProof/>
          <w:lang w:val="sr-Latn-CS"/>
        </w:rPr>
        <w:t xml:space="preserve">). </w:t>
      </w:r>
    </w:p>
    <w:p w14:paraId="32F38F52" w14:textId="11ACC20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pronađu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fosili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minerali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rude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stijene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istorijskog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nasljeđa</w:t>
      </w:r>
      <w:r w:rsidRPr="001B122B">
        <w:rPr>
          <w:noProof/>
          <w:lang w:val="sr-Latn-CS"/>
        </w:rPr>
        <w:t xml:space="preserve">. </w:t>
      </w:r>
    </w:p>
    <w:p w14:paraId="44CE0864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</w:p>
    <w:p w14:paraId="2F24C8BC" w14:textId="3E09587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42.</w:t>
      </w:r>
    </w:p>
    <w:p w14:paraId="3135970F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FF0EE37" w14:textId="1554273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2%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.</w:t>
      </w:r>
    </w:p>
    <w:p w14:paraId="08EFB709" w14:textId="45C67B1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.</w:t>
      </w:r>
    </w:p>
    <w:p w14:paraId="6F4D7BE7" w14:textId="3B722CA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0A97507F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69F7CA1D" w14:textId="2403999D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43.</w:t>
      </w:r>
    </w:p>
    <w:p w14:paraId="62119A4B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58590E54" w14:textId="6CC8A6B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>:</w:t>
      </w:r>
    </w:p>
    <w:p w14:paraId="6B87999C" w14:textId="23C66D5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4C1CE17E" w14:textId="64A3DE2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0B03874D" w14:textId="7B49E91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>,</w:t>
      </w:r>
    </w:p>
    <w:p w14:paraId="216A575C" w14:textId="29819B9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07A63BB8" w14:textId="68CAFE3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prvobitno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,</w:t>
      </w:r>
    </w:p>
    <w:p w14:paraId="0F4DA669" w14:textId="5632BAE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potrebne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zdravlja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nastupi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narušavanje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,</w:t>
      </w:r>
    </w:p>
    <w:p w14:paraId="30F5D633" w14:textId="3E2F3EA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>,</w:t>
      </w:r>
    </w:p>
    <w:p w14:paraId="62272403" w14:textId="17A865D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naknadno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netačne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neistinite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1B122B">
        <w:rPr>
          <w:noProof/>
          <w:lang w:val="sr-Latn-CS"/>
        </w:rPr>
        <w:t>,</w:t>
      </w:r>
    </w:p>
    <w:p w14:paraId="129D7DDB" w14:textId="5DD5041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3EF1EA37" w14:textId="507F7FE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10)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,</w:t>
      </w:r>
    </w:p>
    <w:p w14:paraId="61B30789" w14:textId="3323C76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11)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nedozvoljeno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>,</w:t>
      </w:r>
    </w:p>
    <w:p w14:paraId="2C34FE85" w14:textId="553E9AC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12) </w:t>
      </w:r>
      <w:r>
        <w:rPr>
          <w:noProof/>
          <w:lang w:val="sr-Latn-CS"/>
        </w:rPr>
        <w:t>istraživanjem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ugrožava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geotermalne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Pr="001B122B">
        <w:rPr>
          <w:noProof/>
          <w:lang w:val="sr-Latn-CS"/>
        </w:rPr>
        <w:t>,</w:t>
      </w:r>
    </w:p>
    <w:p w14:paraId="0814EF70" w14:textId="43B9080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13)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načelima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predostrožnosti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prevencije</w:t>
      </w:r>
      <w:r w:rsidRPr="001B122B">
        <w:rPr>
          <w:noProof/>
          <w:lang w:val="sr-Latn-CS"/>
        </w:rPr>
        <w:t>.</w:t>
      </w:r>
    </w:p>
    <w:p w14:paraId="26325B3B" w14:textId="611987C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1B122B">
        <w:rPr>
          <w:noProof/>
          <w:lang w:val="sr-Latn-CS"/>
        </w:rPr>
        <w:t>.</w:t>
      </w:r>
    </w:p>
    <w:p w14:paraId="74E29B1B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7C06F58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34654F40" w14:textId="08F3BD35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44.</w:t>
      </w:r>
    </w:p>
    <w:p w14:paraId="2D9E083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2AE0823" w14:textId="6815933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ukinuto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.</w:t>
      </w:r>
    </w:p>
    <w:p w14:paraId="097AFE9C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3205FB6F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4E865C9F" w14:textId="561178B8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45. </w:t>
      </w:r>
    </w:p>
    <w:p w14:paraId="139C113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54D091A" w14:textId="7138BC1D" w:rsidR="001B122B" w:rsidRPr="001B122B" w:rsidRDefault="001B122B" w:rsidP="001B122B">
      <w:pPr>
        <w:pStyle w:val="ListParagraph"/>
        <w:widowControl w:val="0"/>
        <w:spacing w:after="0" w:line="240" w:lineRule="auto"/>
        <w:ind w:left="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>.</w:t>
      </w:r>
    </w:p>
    <w:p w14:paraId="57630508" w14:textId="066DCA8B" w:rsidR="001B122B" w:rsidRPr="001B122B" w:rsidRDefault="001B122B" w:rsidP="001B122B">
      <w:pPr>
        <w:pStyle w:val="ListParagraph"/>
        <w:widowControl w:val="0"/>
        <w:spacing w:after="0" w:line="240" w:lineRule="auto"/>
        <w:ind w:left="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angažuje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tehničkoj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Pr="001B122B">
        <w:rPr>
          <w:noProof/>
          <w:lang w:val="sr-Latn-CS"/>
        </w:rPr>
        <w:t>.</w:t>
      </w:r>
    </w:p>
    <w:p w14:paraId="0CC4F4E7" w14:textId="6B05BBAE" w:rsidR="001B122B" w:rsidRPr="001B122B" w:rsidRDefault="001B122B" w:rsidP="001B122B">
      <w:pPr>
        <w:pStyle w:val="ListParagraph"/>
        <w:widowControl w:val="0"/>
        <w:spacing w:after="0" w:line="240" w:lineRule="auto"/>
        <w:ind w:left="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čuvati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>.</w:t>
      </w:r>
    </w:p>
    <w:p w14:paraId="7AF3F218" w14:textId="0D52E44F" w:rsidR="001B122B" w:rsidRPr="001B122B" w:rsidRDefault="001B122B" w:rsidP="001B122B">
      <w:pPr>
        <w:pStyle w:val="ListParagraph"/>
        <w:widowControl w:val="0"/>
        <w:spacing w:after="0" w:line="240" w:lineRule="auto"/>
        <w:ind w:left="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(4) </w:t>
      </w:r>
      <w:r>
        <w:rPr>
          <w:noProof/>
          <w:lang w:val="sr-Latn-CS"/>
        </w:rPr>
        <w:t>Jezgra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čuvaju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sanducima</w:t>
      </w:r>
      <w:r w:rsidRPr="001B122B">
        <w:rPr>
          <w:noProof/>
          <w:lang w:val="sr-Latn-CS"/>
        </w:rPr>
        <w:t>.</w:t>
      </w:r>
    </w:p>
    <w:p w14:paraId="7B9B7B0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A8B9E6D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494991EA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266FA171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16CC9723" w14:textId="1CCCB66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46.</w:t>
      </w:r>
    </w:p>
    <w:p w14:paraId="41CEE57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945F892" w14:textId="66F429F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geotehnička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9.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.</w:t>
      </w:r>
    </w:p>
    <w:p w14:paraId="4C5DD9EC" w14:textId="7FA83F5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cilju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dinamici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naziv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477E0741" w14:textId="4F2B2F3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revidiran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.</w:t>
      </w:r>
    </w:p>
    <w:p w14:paraId="48E91E42" w14:textId="46D1E48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Nadležni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>.</w:t>
      </w:r>
    </w:p>
    <w:p w14:paraId="323A950E" w14:textId="5D7CA22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Nadležni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podnijetim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31. </w:t>
      </w:r>
      <w:r>
        <w:rPr>
          <w:noProof/>
          <w:lang w:val="sr-Latn-CS"/>
        </w:rPr>
        <w:t>januara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. </w:t>
      </w:r>
    </w:p>
    <w:p w14:paraId="0C751414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28FFC84" w14:textId="719AF87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47.</w:t>
      </w:r>
    </w:p>
    <w:p w14:paraId="68D6FEB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AF767A4" w14:textId="24DC0C4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.</w:t>
      </w:r>
    </w:p>
    <w:p w14:paraId="204FB3EE" w14:textId="07585B8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povjeri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2CB67187" w14:textId="21B5F8D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6E2E0721" w14:textId="33CADCA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Projekat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revidiran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.</w:t>
      </w:r>
    </w:p>
    <w:p w14:paraId="76D47AF1" w14:textId="3124C22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sveobuhvatnog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izučavanja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ležišta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prekategorizacije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.</w:t>
      </w:r>
    </w:p>
    <w:p w14:paraId="507D566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3697C92" w14:textId="47A89942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48.</w:t>
      </w:r>
    </w:p>
    <w:p w14:paraId="30DCD93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386B7BA" w14:textId="3B7AA0E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47.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1B122B">
        <w:rPr>
          <w:noProof/>
          <w:lang w:val="sr-Latn-CS"/>
        </w:rPr>
        <w:t>.</w:t>
      </w:r>
    </w:p>
    <w:p w14:paraId="024327C0" w14:textId="6F48540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15. </w:t>
      </w:r>
      <w:r>
        <w:rPr>
          <w:noProof/>
          <w:lang w:val="sr-Latn-CS"/>
        </w:rPr>
        <w:t>marta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.</w:t>
      </w:r>
    </w:p>
    <w:p w14:paraId="6558A7AC" w14:textId="618B35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Inspektoratu</w:t>
      </w:r>
      <w:r w:rsidRPr="001B122B">
        <w:rPr>
          <w:noProof/>
          <w:lang w:val="sr-Latn-CS"/>
        </w:rPr>
        <w:t>.</w:t>
      </w:r>
    </w:p>
    <w:p w14:paraId="152550CC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53996E63" w14:textId="151281F6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 w:rsidRPr="001B122B">
        <w:rPr>
          <w:b/>
          <w:noProof/>
          <w:lang w:val="sr-Latn-CS"/>
        </w:rPr>
        <w:t xml:space="preserve">5. </w:t>
      </w:r>
      <w:r>
        <w:rPr>
          <w:b/>
          <w:noProof/>
          <w:lang w:val="sr-Latn-CS"/>
        </w:rPr>
        <w:t>Izrada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revizija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elaborata</w:t>
      </w:r>
    </w:p>
    <w:p w14:paraId="402CA25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B5D6776" w14:textId="12FF2E9C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49.</w:t>
      </w:r>
    </w:p>
    <w:p w14:paraId="1956CAA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1A8FF4C" w14:textId="360E615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kategorizaciji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procjeni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>).</w:t>
      </w:r>
    </w:p>
    <w:p w14:paraId="3B56DAE8" w14:textId="6996F45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(2)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0E18B706" w14:textId="51111BF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razvrstavanje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Pr="001B122B">
        <w:rPr>
          <w:noProof/>
          <w:lang w:val="sr-Latn-CS"/>
        </w:rPr>
        <w:t>.</w:t>
      </w:r>
    </w:p>
    <w:p w14:paraId="65321241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CF346D7" w14:textId="30FEC0E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50. </w:t>
      </w:r>
    </w:p>
    <w:p w14:paraId="2BF1904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D38DC64" w14:textId="77D5189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>.</w:t>
      </w:r>
    </w:p>
    <w:p w14:paraId="396BD80C" w14:textId="4E8A7B5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120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794C179A" w14:textId="5BE9E08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primjerka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potpisani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izjave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77326794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3BC83B0" w14:textId="5A35795A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51.</w:t>
      </w:r>
    </w:p>
    <w:p w14:paraId="5214D891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4C52685" w14:textId="1E13EBD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>.</w:t>
      </w:r>
    </w:p>
    <w:p w14:paraId="1A6368C0" w14:textId="2798D25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Komisiju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predsjednika</w:t>
      </w:r>
      <w:r w:rsidRPr="001B122B">
        <w:rPr>
          <w:noProof/>
          <w:lang w:val="sr-Latn-CS"/>
        </w:rPr>
        <w:t>.</w:t>
      </w:r>
    </w:p>
    <w:p w14:paraId="72B65C92" w14:textId="2E209F2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Članovi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1B122B">
        <w:rPr>
          <w:noProof/>
          <w:lang w:val="sr-Latn-CS"/>
        </w:rPr>
        <w:t xml:space="preserve">. </w:t>
      </w:r>
    </w:p>
    <w:p w14:paraId="590A5089" w14:textId="1FCE499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Članovima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>.</w:t>
      </w:r>
    </w:p>
    <w:p w14:paraId="7BC08F94" w14:textId="1F6148F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razumnom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najduže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naloži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dopunu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čiju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dodatnom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>.</w:t>
      </w:r>
    </w:p>
    <w:p w14:paraId="25510B9E" w14:textId="75417A5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>.</w:t>
      </w:r>
    </w:p>
    <w:p w14:paraId="313760C6" w14:textId="37D02D7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(7) </w:t>
      </w:r>
      <w:r>
        <w:rPr>
          <w:noProof/>
          <w:lang w:val="sr-Latn-CS"/>
        </w:rPr>
        <w:t>Visina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12.000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zavisno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veličine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ležišta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1B122B">
        <w:rPr>
          <w:noProof/>
          <w:lang w:val="sr-Latn-CS"/>
        </w:rPr>
        <w:t>.</w:t>
      </w:r>
    </w:p>
    <w:p w14:paraId="3488647F" w14:textId="2D3F486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(8)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6F842A6F" w14:textId="381B875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(9)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metodologija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sastav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>.</w:t>
      </w:r>
    </w:p>
    <w:p w14:paraId="3C5CDD69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51A6CD00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7135A43" w14:textId="0B604104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52.</w:t>
      </w:r>
    </w:p>
    <w:p w14:paraId="0C7A66FA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ECD45DC" w14:textId="104B12F6" w:rsidR="001B122B" w:rsidRPr="001B122B" w:rsidRDefault="001B122B" w:rsidP="001B122B">
      <w:pPr>
        <w:pStyle w:val="ListParagraph"/>
        <w:widowControl w:val="0"/>
        <w:spacing w:after="0" w:line="240" w:lineRule="auto"/>
        <w:ind w:left="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.</w:t>
      </w:r>
    </w:p>
    <w:p w14:paraId="33FDD5E0" w14:textId="7936622A" w:rsidR="001B122B" w:rsidRPr="001B122B" w:rsidRDefault="001B122B" w:rsidP="001B122B">
      <w:pPr>
        <w:pStyle w:val="ListParagraph"/>
        <w:widowControl w:val="0"/>
        <w:spacing w:after="0" w:line="240" w:lineRule="auto"/>
        <w:ind w:left="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ranijim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68.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2C02BAC2" w14:textId="18B354E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: </w:t>
      </w:r>
    </w:p>
    <w:p w14:paraId="7FC369C8" w14:textId="758A1AE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naziv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koncesionara</w:t>
      </w:r>
      <w:r w:rsidRPr="001B122B">
        <w:rPr>
          <w:noProof/>
          <w:lang w:val="sr-Latn-CS"/>
        </w:rPr>
        <w:t>,</w:t>
      </w:r>
    </w:p>
    <w:p w14:paraId="06BE1E89" w14:textId="7987842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naziv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,</w:t>
      </w:r>
    </w:p>
    <w:p w14:paraId="46A6316E" w14:textId="29BB7AC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3) </w:t>
      </w:r>
      <w:r>
        <w:rPr>
          <w:noProof/>
          <w:lang w:val="sr-Latn-CS"/>
        </w:rPr>
        <w:t>koordinate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graničnih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prelomnih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tačaka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Pr="001B122B">
        <w:rPr>
          <w:noProof/>
          <w:lang w:val="sr-Latn-CS"/>
        </w:rPr>
        <w:t>,</w:t>
      </w:r>
    </w:p>
    <w:p w14:paraId="70C3239F" w14:textId="3138600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potvrđenu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bilansnih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,</w:t>
      </w:r>
    </w:p>
    <w:p w14:paraId="093A82BA" w14:textId="3205D0D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potvrđenu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vanbilansnih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iskazane</w:t>
      </w:r>
      <w:r w:rsidRPr="001B122B">
        <w:rPr>
          <w:noProof/>
          <w:lang w:val="sr-Latn-CS"/>
        </w:rPr>
        <w:t>,</w:t>
      </w:r>
    </w:p>
    <w:p w14:paraId="24B5C5B4" w14:textId="015DA83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potvrđeni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hemijski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mineraloško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petrografske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mehaničke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),</w:t>
      </w:r>
    </w:p>
    <w:p w14:paraId="6C6E63B4" w14:textId="5A3DB50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mogućnost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.</w:t>
      </w:r>
    </w:p>
    <w:p w14:paraId="61F3DE02" w14:textId="2C1416B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1B122B">
        <w:rPr>
          <w:noProof/>
          <w:lang w:val="sr-Latn-CS"/>
        </w:rPr>
        <w:t>.</w:t>
      </w:r>
    </w:p>
    <w:p w14:paraId="6398E909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C30F733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D88662C" w14:textId="0F45EF64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53.</w:t>
      </w:r>
    </w:p>
    <w:p w14:paraId="74C48F8E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33C4383E" w14:textId="385F8542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pribavilo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rudarstva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otpočelo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sedme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obnovi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trenutnim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>.</w:t>
      </w:r>
    </w:p>
    <w:p w14:paraId="09AE6D88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03ACA711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1191F48C" w14:textId="29D62810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54.</w:t>
      </w:r>
    </w:p>
    <w:p w14:paraId="275F4945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noProof/>
          <w:lang w:val="sr-Latn-CS"/>
        </w:rPr>
      </w:pPr>
    </w:p>
    <w:p w14:paraId="0D8AAE91" w14:textId="2B6DC64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</w:t>
      </w:r>
      <w:r w:rsidRPr="001B122B">
        <w:rPr>
          <w:noProof/>
          <w:lang w:val="sr-Latn-CS"/>
        </w:rPr>
        <w:t>.</w:t>
      </w:r>
    </w:p>
    <w:p w14:paraId="1C57A3A1" w14:textId="2FBB9FB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692D1EBE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</w:p>
    <w:p w14:paraId="03015544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530B6F1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8E71FF6" w14:textId="13D4A2EA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55. </w:t>
      </w:r>
    </w:p>
    <w:p w14:paraId="75C1D3C4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27E5F746" w14:textId="0DCAC81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geotehničkih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9.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izrađuje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>.</w:t>
      </w:r>
    </w:p>
    <w:p w14:paraId="3C4BEFA7" w14:textId="6F5B165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4835AE7D" w14:textId="60BFD93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>:</w:t>
      </w:r>
    </w:p>
    <w:p w14:paraId="4E73BC90" w14:textId="09B4435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inženjerskogeološkim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1B122B">
        <w:rPr>
          <w:noProof/>
          <w:lang w:val="sr-Latn-CS"/>
        </w:rPr>
        <w:t>,</w:t>
      </w:r>
    </w:p>
    <w:p w14:paraId="4915C145" w14:textId="3181856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geotehničkim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seizmološkim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Pr="001B122B">
        <w:rPr>
          <w:noProof/>
          <w:lang w:val="sr-Latn-CS"/>
        </w:rPr>
        <w:t>,</w:t>
      </w:r>
    </w:p>
    <w:p w14:paraId="62A44F8D" w14:textId="5C45CBF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prikaz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ocjenu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obradom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dobijenih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fundiranja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</w:t>
      </w:r>
      <w:r w:rsidRPr="001B122B">
        <w:rPr>
          <w:noProof/>
          <w:lang w:val="sr-Latn-CS"/>
        </w:rPr>
        <w:t>.</w:t>
      </w:r>
    </w:p>
    <w:p w14:paraId="548CCC1B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87F19A0" w14:textId="728E6488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56.</w:t>
      </w:r>
    </w:p>
    <w:p w14:paraId="7F06E59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6A2C339" w14:textId="553FFC2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55.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>.</w:t>
      </w:r>
    </w:p>
    <w:p w14:paraId="6D2834CD" w14:textId="62F7221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3A7E872C" w14:textId="7D0B132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26.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23146FA3" w14:textId="7367BD2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(4)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sačini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>.</w:t>
      </w:r>
    </w:p>
    <w:p w14:paraId="620B9315" w14:textId="4E2286E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</w:t>
      </w:r>
      <w:r w:rsidRPr="001B122B">
        <w:rPr>
          <w:noProof/>
          <w:lang w:val="sr-Latn-CS"/>
        </w:rPr>
        <w:t>.</w:t>
      </w:r>
    </w:p>
    <w:p w14:paraId="711688C8" w14:textId="2CA4E60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Pr="001B122B">
        <w:rPr>
          <w:noProof/>
          <w:lang w:val="sr-Latn-CS"/>
        </w:rPr>
        <w:t>:</w:t>
      </w:r>
    </w:p>
    <w:p w14:paraId="088A600A" w14:textId="1EAA15C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>,</w:t>
      </w:r>
    </w:p>
    <w:p w14:paraId="3F930B04" w14:textId="66CB85E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>,</w:t>
      </w:r>
    </w:p>
    <w:p w14:paraId="071A78D1" w14:textId="13C142C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koncesionara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Pr="001B122B">
        <w:rPr>
          <w:noProof/>
          <w:lang w:val="sr-Latn-CS"/>
        </w:rPr>
        <w:t>,</w:t>
      </w:r>
    </w:p>
    <w:p w14:paraId="1D998DAB" w14:textId="02B4A86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Pr="001B122B">
        <w:rPr>
          <w:noProof/>
          <w:lang w:val="sr-Latn-CS"/>
        </w:rPr>
        <w:t>.</w:t>
      </w:r>
    </w:p>
    <w:p w14:paraId="26DCA540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</w:p>
    <w:p w14:paraId="79BC50B4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</w:p>
    <w:p w14:paraId="4870FC08" w14:textId="16D7FDE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57.</w:t>
      </w:r>
    </w:p>
    <w:p w14:paraId="31819573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34F2EBF" w14:textId="0E65BF8B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Sadržaj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1FC14AA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559A668" w14:textId="1578BBE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58.</w:t>
      </w:r>
    </w:p>
    <w:p w14:paraId="6B51D76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DC121F2" w14:textId="7BB89EF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Pravo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bookmarkStart w:id="0" w:name="_Hlk99230715"/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</w:t>
      </w:r>
      <w:bookmarkEnd w:id="0"/>
      <w:r>
        <w:rPr>
          <w:noProof/>
          <w:lang w:val="sr-Latn-CS"/>
        </w:rPr>
        <w:t>e</w:t>
      </w:r>
      <w:r w:rsidRPr="001B122B">
        <w:rPr>
          <w:noProof/>
          <w:lang w:val="sr-Latn-CS"/>
        </w:rPr>
        <w:t>.</w:t>
      </w:r>
    </w:p>
    <w:p w14:paraId="35401C41" w14:textId="6EA93D2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dodjele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pravo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>.</w:t>
      </w:r>
    </w:p>
    <w:p w14:paraId="7788AD32" w14:textId="3488C04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dodjele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pozivu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dodjelu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vrednovanje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uvrstiće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posjedovanje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>.</w:t>
      </w:r>
    </w:p>
    <w:p w14:paraId="51695139" w14:textId="7BA0755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dodijeli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ponuđaču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izabrani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ponuđač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koncesiji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nadoknadi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uloženih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1B122B">
        <w:rPr>
          <w:noProof/>
          <w:lang w:val="sr-Latn-CS"/>
        </w:rPr>
        <w:t>.</w:t>
      </w:r>
    </w:p>
    <w:p w14:paraId="505DCD80" w14:textId="6E819DE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poznat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1B122B">
        <w:rPr>
          <w:noProof/>
          <w:lang w:val="sr-Latn-CS"/>
        </w:rPr>
        <w:t>.</w:t>
      </w:r>
    </w:p>
    <w:p w14:paraId="39A18084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3CC19B4" w14:textId="3D71848F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59.</w:t>
      </w:r>
    </w:p>
    <w:p w14:paraId="4802C863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DCE4812" w14:textId="584127F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trajnog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ljude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imovinu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>.</w:t>
      </w:r>
    </w:p>
    <w:p w14:paraId="41FE180B" w14:textId="239120F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Cyrl-BA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odmah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trajnog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obavijesti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obezbjeđenja</w:t>
      </w:r>
      <w:r w:rsidRPr="001B122B">
        <w:rPr>
          <w:noProof/>
          <w:lang w:val="sr-Latn-CS"/>
        </w:rPr>
        <w:t>.</w:t>
      </w:r>
    </w:p>
    <w:p w14:paraId="4BED3463" w14:textId="17C470D8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 w:rsidRPr="001B122B">
        <w:rPr>
          <w:b/>
          <w:noProof/>
          <w:lang w:val="sr-Latn-CS"/>
        </w:rPr>
        <w:lastRenderedPageBreak/>
        <w:t xml:space="preserve">6. </w:t>
      </w:r>
      <w:r>
        <w:rPr>
          <w:b/>
          <w:noProof/>
          <w:lang w:val="sr-Latn-CS"/>
        </w:rPr>
        <w:t>Stručni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ispit</w:t>
      </w:r>
      <w:r w:rsidRPr="001B122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izdavanje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oduzimanje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licenci</w:t>
      </w:r>
    </w:p>
    <w:p w14:paraId="65FFA45C" w14:textId="77777777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</w:p>
    <w:p w14:paraId="1B515AEE" w14:textId="38CCDB50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60.</w:t>
      </w:r>
    </w:p>
    <w:p w14:paraId="1B1A1975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34F4B6F" w14:textId="37790A4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osposobljenosti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poznavanja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240DC86D" w14:textId="41696EA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>:</w:t>
      </w:r>
    </w:p>
    <w:p w14:paraId="3FCED50A" w14:textId="30A9E34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</w:t>
      </w:r>
      <w:r w:rsidRPr="001B122B">
        <w:rPr>
          <w:noProof/>
          <w:lang w:val="sr-Latn-CS"/>
        </w:rPr>
        <w:t xml:space="preserve"> 180 ECTS </w:t>
      </w:r>
      <w:r>
        <w:rPr>
          <w:noProof/>
          <w:lang w:val="sr-Latn-CS"/>
        </w:rPr>
        <w:t>bodova</w:t>
      </w:r>
      <w:r w:rsidRPr="001B122B">
        <w:rPr>
          <w:noProof/>
          <w:lang w:val="sr-Latn-CS"/>
        </w:rPr>
        <w:t>,</w:t>
      </w:r>
    </w:p>
    <w:p w14:paraId="7CCFB97F" w14:textId="0DEA53F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spreme</w:t>
      </w:r>
      <w:r w:rsidRPr="001B122B">
        <w:rPr>
          <w:noProof/>
          <w:lang w:val="sr-Latn-CS"/>
        </w:rPr>
        <w:t>,</w:t>
      </w:r>
    </w:p>
    <w:p w14:paraId="480C274F" w14:textId="5125B47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uplatilo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>.</w:t>
      </w:r>
    </w:p>
    <w:p w14:paraId="154CEA61" w14:textId="017163C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>.</w:t>
      </w:r>
    </w:p>
    <w:p w14:paraId="42C83533" w14:textId="5F29D39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Kandidatu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ispitu</w:t>
      </w:r>
      <w:r w:rsidRPr="001B122B">
        <w:rPr>
          <w:noProof/>
          <w:lang w:val="sr-Latn-CS"/>
        </w:rPr>
        <w:t>.</w:t>
      </w:r>
    </w:p>
    <w:p w14:paraId="15ADB494" w14:textId="2673060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>.</w:t>
      </w:r>
    </w:p>
    <w:p w14:paraId="6B73374D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Cyrl-BA"/>
        </w:rPr>
      </w:pPr>
    </w:p>
    <w:p w14:paraId="3E1D8480" w14:textId="038668DF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61.</w:t>
      </w:r>
    </w:p>
    <w:p w14:paraId="0D71025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3735CEE" w14:textId="32324FC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ispitivača</w:t>
      </w:r>
      <w:r w:rsidRPr="001B122B">
        <w:rPr>
          <w:noProof/>
          <w:lang w:val="sr-Latn-CS"/>
        </w:rPr>
        <w:t>.</w:t>
      </w:r>
    </w:p>
    <w:p w14:paraId="3BC0FF70" w14:textId="3E41B08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Listu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ispitivača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>.</w:t>
      </w:r>
    </w:p>
    <w:p w14:paraId="76143185" w14:textId="29E4677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istaknuti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diplomirani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>.</w:t>
      </w:r>
    </w:p>
    <w:p w14:paraId="7FBCA03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25C5E24" w14:textId="3E44C454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62.</w:t>
      </w:r>
    </w:p>
    <w:p w14:paraId="2C94490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FC30D27" w14:textId="628C97E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Članovi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>.</w:t>
      </w:r>
    </w:p>
    <w:p w14:paraId="08DC8011" w14:textId="2505134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Visina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50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kandidatu</w:t>
      </w:r>
      <w:r w:rsidRPr="001B122B">
        <w:rPr>
          <w:noProof/>
          <w:lang w:val="sr-Latn-CS"/>
        </w:rPr>
        <w:t>.</w:t>
      </w:r>
    </w:p>
    <w:p w14:paraId="0E29B910" w14:textId="2A8CEDB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Članovi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.</w:t>
      </w:r>
    </w:p>
    <w:p w14:paraId="71AD46B8" w14:textId="6FA510C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>.</w:t>
      </w:r>
    </w:p>
    <w:p w14:paraId="1F7EEB9E" w14:textId="6AC6556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Naknadu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kandidat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lično</w:t>
      </w:r>
      <w:r w:rsidRPr="001B122B">
        <w:rPr>
          <w:noProof/>
          <w:lang w:val="sr-Latn-CS"/>
        </w:rPr>
        <w:t>.</w:t>
      </w:r>
    </w:p>
    <w:p w14:paraId="6321E017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59ECE70" w14:textId="5E4FADF8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63.</w:t>
      </w:r>
    </w:p>
    <w:p w14:paraId="586270B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38BB22A" w14:textId="6D8CCF5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>.</w:t>
      </w:r>
    </w:p>
    <w:p w14:paraId="313ED53E" w14:textId="153AFC6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Komisiju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>.</w:t>
      </w:r>
    </w:p>
    <w:p w14:paraId="52877926" w14:textId="3A26947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(3) </w:t>
      </w:r>
      <w:r>
        <w:rPr>
          <w:noProof/>
          <w:lang w:val="sr-Latn-CS"/>
        </w:rPr>
        <w:t>Licenca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1B122B">
        <w:rPr>
          <w:noProof/>
          <w:lang w:val="sr-Latn-CS"/>
        </w:rPr>
        <w:t xml:space="preserve">. </w:t>
      </w:r>
    </w:p>
    <w:p w14:paraId="323F878A" w14:textId="73F7F14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>.</w:t>
      </w:r>
    </w:p>
    <w:p w14:paraId="4A3F7FB7" w14:textId="3CC0E1E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14.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15.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500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uplaćuje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>.</w:t>
      </w:r>
    </w:p>
    <w:p w14:paraId="01136D5F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6157797A" w14:textId="40267C25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64.</w:t>
      </w:r>
    </w:p>
    <w:p w14:paraId="73DC1E5A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E85509D" w14:textId="11B8382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Brčko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Distrikta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>.</w:t>
      </w:r>
    </w:p>
    <w:p w14:paraId="3B7282DC" w14:textId="77777777" w:rsidR="001B122B" w:rsidRDefault="001B122B" w:rsidP="001B122B">
      <w:pPr>
        <w:widowControl w:val="0"/>
        <w:spacing w:after="0" w:line="240" w:lineRule="auto"/>
        <w:rPr>
          <w:noProof/>
          <w:lang w:val="sr-Cyrl-BA"/>
        </w:rPr>
      </w:pPr>
    </w:p>
    <w:p w14:paraId="3EFFD4CB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Cyrl-BA"/>
        </w:rPr>
      </w:pPr>
    </w:p>
    <w:p w14:paraId="3312F402" w14:textId="1BC92BC3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65.</w:t>
      </w:r>
    </w:p>
    <w:p w14:paraId="7927D281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7C3A0A5" w14:textId="43314EA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dobilo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odmah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>.</w:t>
      </w:r>
    </w:p>
    <w:p w14:paraId="76F67E21" w14:textId="7242E18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inicijativu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>.</w:t>
      </w:r>
    </w:p>
    <w:p w14:paraId="6951ADEC" w14:textId="7254F85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trenutku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1B122B">
        <w:rPr>
          <w:noProof/>
          <w:lang w:val="sr-Latn-CS"/>
        </w:rPr>
        <w:t>.</w:t>
      </w:r>
    </w:p>
    <w:p w14:paraId="7D8A3356" w14:textId="0B4CA7E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>.</w:t>
      </w:r>
    </w:p>
    <w:p w14:paraId="39E06D11" w14:textId="7DAA61D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Rješenje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>“.</w:t>
      </w:r>
    </w:p>
    <w:p w14:paraId="71C504B5" w14:textId="20FD796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Protiv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dopuštena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1B122B">
        <w:rPr>
          <w:noProof/>
          <w:lang w:val="sr-Latn-CS"/>
        </w:rPr>
        <w:t>.</w:t>
      </w:r>
    </w:p>
    <w:p w14:paraId="2EAA2ADB" w14:textId="77777777" w:rsid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11A9ED43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513AE5D4" w14:textId="22880F5D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66.</w:t>
      </w:r>
    </w:p>
    <w:p w14:paraId="5B8FE0C9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9AF7901" w14:textId="3199B5DA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forma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Pr="001B122B">
        <w:rPr>
          <w:noProof/>
          <w:lang w:val="sr-Latn-CS"/>
        </w:rPr>
        <w:t>.</w:t>
      </w:r>
    </w:p>
    <w:p w14:paraId="1BC1EA1E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793F30B3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083C3EE3" w14:textId="7389B6AD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  <w:r w:rsidRPr="001B122B">
        <w:rPr>
          <w:b/>
          <w:noProof/>
          <w:lang w:val="sr-Latn-CS"/>
        </w:rPr>
        <w:t xml:space="preserve">7. </w:t>
      </w:r>
      <w:r>
        <w:rPr>
          <w:b/>
          <w:noProof/>
          <w:lang w:val="sr-Latn-CS"/>
        </w:rPr>
        <w:t>Geološki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sistem</w:t>
      </w:r>
      <w:r w:rsidRPr="001B122B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Fond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stručne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dokumentacije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jezgara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istražnih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bušotina</w:t>
      </w:r>
    </w:p>
    <w:p w14:paraId="0A4547AF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b/>
          <w:noProof/>
          <w:lang w:val="sr-Latn-CS"/>
        </w:rPr>
      </w:pPr>
    </w:p>
    <w:p w14:paraId="1EDBC76A" w14:textId="2FF1CAB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67.</w:t>
      </w:r>
    </w:p>
    <w:p w14:paraId="707DE1E1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noProof/>
          <w:lang w:val="sr-Latn-CS"/>
        </w:rPr>
      </w:pPr>
    </w:p>
    <w:p w14:paraId="284F73AB" w14:textId="69C8BC87" w:rsid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  <w:r w:rsidRPr="001B122B">
        <w:rPr>
          <w:noProof/>
          <w:lang w:val="sr-Latn-CS"/>
        </w:rPr>
        <w:tab/>
        <w:t xml:space="preserve">(1)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1B122B">
        <w:rPr>
          <w:noProof/>
          <w:lang w:val="sr-Latn-CS"/>
        </w:rPr>
        <w:t xml:space="preserve">: </w:t>
      </w:r>
      <w:r>
        <w:rPr>
          <w:noProof/>
          <w:lang w:val="sr-Latn-CS"/>
        </w:rPr>
        <w:t>GeolISRS</w:t>
      </w:r>
      <w:r w:rsidRPr="001B122B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interaktivni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logički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arhiviranih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proučavanja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područjima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proučavanja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fenomenima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geonasljeđu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održivog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Pr="001B122B">
        <w:rPr>
          <w:noProof/>
          <w:lang w:val="sr-Latn-CS"/>
        </w:rPr>
        <w:t>.</w:t>
      </w:r>
    </w:p>
    <w:p w14:paraId="1B9C42B3" w14:textId="77777777" w:rsid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3B4DA28F" w14:textId="77777777" w:rsid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2C622BE8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0B153593" w14:textId="2D87C23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(2) </w:t>
      </w:r>
      <w:r>
        <w:rPr>
          <w:noProof/>
          <w:lang w:val="sr-Latn-CS"/>
        </w:rPr>
        <w:t>GeolISRS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sagledavanje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sprovođenje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odlučivanja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globalne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geokomunikacije</w:t>
      </w:r>
      <w:r w:rsidRPr="001B122B">
        <w:rPr>
          <w:noProof/>
          <w:lang w:val="sr-Latn-CS"/>
        </w:rPr>
        <w:t>.</w:t>
      </w:r>
    </w:p>
    <w:p w14:paraId="47B502B2" w14:textId="5765FB7A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(3) </w:t>
      </w:r>
      <w:r>
        <w:rPr>
          <w:noProof/>
          <w:lang w:val="sr-Latn-CS"/>
        </w:rPr>
        <w:t>Uspostavljanje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GeolISRS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1B122B">
        <w:rPr>
          <w:noProof/>
          <w:lang w:val="sr-Latn-CS"/>
        </w:rPr>
        <w:t>.</w:t>
      </w:r>
    </w:p>
    <w:p w14:paraId="06354CA5" w14:textId="77777777" w:rsid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77934516" w14:textId="77777777" w:rsid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70AB0DB6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Cyrl-BA"/>
        </w:rPr>
      </w:pPr>
    </w:p>
    <w:p w14:paraId="45CA1196" w14:textId="4D80FC99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68.</w:t>
      </w:r>
    </w:p>
    <w:p w14:paraId="74117172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C3A06F7" w14:textId="371708E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Fond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zbirka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1B122B">
        <w:rPr>
          <w:noProof/>
          <w:lang w:val="sr-Latn-CS"/>
        </w:rPr>
        <w:t>.</w:t>
      </w:r>
    </w:p>
    <w:p w14:paraId="392A28F1" w14:textId="218F034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>.</w:t>
      </w:r>
    </w:p>
    <w:p w14:paraId="21717F04" w14:textId="568D7C1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Osnovica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stvarna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1B122B">
        <w:rPr>
          <w:noProof/>
          <w:lang w:val="sr-Latn-CS"/>
        </w:rPr>
        <w:t>.</w:t>
      </w:r>
    </w:p>
    <w:p w14:paraId="1A2291A6" w14:textId="6D05095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(4) </w:t>
      </w:r>
      <w:r>
        <w:rPr>
          <w:noProof/>
          <w:lang w:val="sr-Latn-CS"/>
        </w:rPr>
        <w:t>Stvarna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koeficijenta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rasta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cijena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stvarnu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vrijednost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periodu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>.</w:t>
      </w:r>
    </w:p>
    <w:p w14:paraId="3B3A54F0" w14:textId="49CB7A1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(5) </w:t>
      </w:r>
      <w:r>
        <w:rPr>
          <w:noProof/>
          <w:lang w:val="sr-Latn-CS"/>
        </w:rPr>
        <w:t>Visina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iznosi</w:t>
      </w:r>
      <w:r w:rsidRPr="001B122B">
        <w:rPr>
          <w:noProof/>
          <w:lang w:val="sr-Latn-CS"/>
        </w:rPr>
        <w:t xml:space="preserve"> 5% </w:t>
      </w:r>
      <w:r>
        <w:rPr>
          <w:noProof/>
          <w:lang w:val="sr-Latn-CS"/>
        </w:rPr>
        <w:t>vrijednosti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>.</w:t>
      </w:r>
    </w:p>
    <w:p w14:paraId="47D9478A" w14:textId="04B5ADA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(6)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tumači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plaća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150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pripadajućem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tumaču</w:t>
      </w:r>
      <w:r w:rsidRPr="001B122B">
        <w:rPr>
          <w:noProof/>
          <w:vertAlign w:val="superscript"/>
          <w:lang w:val="sr-Latn-CS"/>
        </w:rPr>
        <w:t xml:space="preserve"> </w:t>
      </w:r>
      <w:r w:rsidRPr="001B122B">
        <w:rPr>
          <w:noProof/>
          <w:lang w:val="sr-Latn-CS"/>
        </w:rPr>
        <w:t>.</w:t>
      </w:r>
    </w:p>
    <w:p w14:paraId="759A567E" w14:textId="0AE385C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(7)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namjenski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3CF5060D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4D3B2298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67CE58E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1EF5F851" w14:textId="3601FA46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69.</w:t>
      </w:r>
    </w:p>
    <w:p w14:paraId="5D43FBD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4222F38" w14:textId="7676D14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Jezgra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čuvaju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>.</w:t>
      </w:r>
    </w:p>
    <w:p w14:paraId="7E7A3A53" w14:textId="65D4D55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Banku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</w:t>
      </w:r>
      <w:r w:rsidRPr="001B122B">
        <w:rPr>
          <w:noProof/>
          <w:lang w:val="sr-Latn-CS"/>
        </w:rPr>
        <w:t>.</w:t>
      </w:r>
    </w:p>
    <w:p w14:paraId="321C9131" w14:textId="3644370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Nosilac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uzimanje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dijela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Banke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jezgara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ugroze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.</w:t>
      </w:r>
    </w:p>
    <w:p w14:paraId="0CFAD534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</w:p>
    <w:p w14:paraId="0DD1DB8C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</w:p>
    <w:p w14:paraId="6D39FFEB" w14:textId="77777777" w:rsid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Cyrl-BA"/>
        </w:rPr>
      </w:pPr>
    </w:p>
    <w:p w14:paraId="651BBD80" w14:textId="77777777" w:rsid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Cyrl-BA"/>
        </w:rPr>
      </w:pPr>
    </w:p>
    <w:p w14:paraId="7441BD53" w14:textId="77777777" w:rsid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Cyrl-BA"/>
        </w:rPr>
      </w:pPr>
    </w:p>
    <w:p w14:paraId="19091396" w14:textId="77777777" w:rsid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Cyrl-BA"/>
        </w:rPr>
      </w:pPr>
    </w:p>
    <w:p w14:paraId="0C4133B1" w14:textId="77777777" w:rsid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Cyrl-BA"/>
        </w:rPr>
      </w:pPr>
    </w:p>
    <w:p w14:paraId="3C68CABE" w14:textId="77777777" w:rsid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Cyrl-BA"/>
        </w:rPr>
      </w:pPr>
    </w:p>
    <w:p w14:paraId="1B36B2C4" w14:textId="77777777" w:rsid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Cyrl-BA"/>
        </w:rPr>
      </w:pPr>
    </w:p>
    <w:p w14:paraId="46E0516A" w14:textId="5068B9BE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GLAVA</w:t>
      </w:r>
      <w:r w:rsidRPr="001B122B">
        <w:rPr>
          <w:b/>
          <w:noProof/>
          <w:lang w:val="sr-Latn-CS"/>
        </w:rPr>
        <w:t xml:space="preserve"> III</w:t>
      </w:r>
    </w:p>
    <w:p w14:paraId="26A03B42" w14:textId="7504DF8B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NADZOR</w:t>
      </w:r>
    </w:p>
    <w:p w14:paraId="6C0E0E18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</w:p>
    <w:p w14:paraId="723F949E" w14:textId="46AC67FB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70.</w:t>
      </w:r>
    </w:p>
    <w:p w14:paraId="0C3572C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7981F09F" w14:textId="33BD258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Upravni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1B122B">
        <w:rPr>
          <w:noProof/>
          <w:lang w:val="sr-Latn-CS"/>
        </w:rPr>
        <w:t>.</w:t>
      </w:r>
    </w:p>
    <w:p w14:paraId="08F8EEEA" w14:textId="0405339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Inspekcijski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njega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Pr="001B122B">
        <w:rPr>
          <w:noProof/>
          <w:lang w:val="sr-Latn-CS"/>
        </w:rPr>
        <w:t>.</w:t>
      </w:r>
    </w:p>
    <w:p w14:paraId="50F230E4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64A0F5E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764A8945" w14:textId="0B81A2B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71.</w:t>
      </w:r>
    </w:p>
    <w:p w14:paraId="2481123B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6A52626" w14:textId="1E34FC5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provjerava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Pr="001B122B">
        <w:rPr>
          <w:noProof/>
          <w:lang w:val="sr-Latn-CS"/>
        </w:rPr>
        <w:t>:</w:t>
      </w:r>
    </w:p>
    <w:p w14:paraId="08B52293" w14:textId="6D50DF0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>,</w:t>
      </w:r>
    </w:p>
    <w:p w14:paraId="27FC1FAB" w14:textId="39A5781F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0E57BACA" w14:textId="28C8E71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56A59ECA" w14:textId="009B20E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pravna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2AC98932" w14:textId="4F672DD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povjereni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10A10687" w14:textId="6FF4C9A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dinamikom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>,</w:t>
      </w:r>
    </w:p>
    <w:p w14:paraId="0C8427D6" w14:textId="6351D0B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izvađenim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uzetim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hemijsko</w:t>
      </w:r>
      <w:r w:rsidRPr="001B122B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svojstava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,</w:t>
      </w:r>
    </w:p>
    <w:p w14:paraId="44F8F876" w14:textId="51C503D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1E6097CB" w14:textId="24D54A2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čuvaju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>,</w:t>
      </w:r>
    </w:p>
    <w:p w14:paraId="7AAC00D0" w14:textId="3460301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10)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prijavljen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,</w:t>
      </w:r>
    </w:p>
    <w:p w14:paraId="33A82300" w14:textId="68C457D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11) </w:t>
      </w:r>
      <w:r>
        <w:rPr>
          <w:noProof/>
          <w:lang w:val="sr-Latn-CS"/>
        </w:rPr>
        <w:t>koncesionar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>,</w:t>
      </w:r>
    </w:p>
    <w:p w14:paraId="54537F28" w14:textId="6EAC777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12)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mjestu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.</w:t>
      </w:r>
    </w:p>
    <w:p w14:paraId="2241F84D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57DF627C" w14:textId="57FFDF05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72.</w:t>
      </w:r>
    </w:p>
    <w:p w14:paraId="2FD217F3" w14:textId="77777777" w:rsidR="001B122B" w:rsidRPr="001B122B" w:rsidRDefault="001B122B" w:rsidP="001B122B">
      <w:pPr>
        <w:widowControl w:val="0"/>
        <w:spacing w:after="0" w:line="240" w:lineRule="auto"/>
        <w:ind w:firstLine="720"/>
        <w:jc w:val="center"/>
        <w:rPr>
          <w:noProof/>
          <w:lang w:val="sr-Latn-CS"/>
        </w:rPr>
      </w:pPr>
    </w:p>
    <w:p w14:paraId="29ED8425" w14:textId="779AF3DB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>:</w:t>
      </w:r>
    </w:p>
    <w:p w14:paraId="17F34221" w14:textId="7632536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naredi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otklone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Pr="001B122B">
        <w:rPr>
          <w:noProof/>
          <w:lang w:val="sr-Latn-CS"/>
        </w:rPr>
        <w:t>,</w:t>
      </w:r>
    </w:p>
    <w:p w14:paraId="6A3CB8CA" w14:textId="51B8872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naloži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otklone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ostavljenom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>,</w:t>
      </w:r>
    </w:p>
    <w:p w14:paraId="23C83576" w14:textId="2D59A63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Cyrl-BA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zabrani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istraživanje,</w:t>
      </w:r>
    </w:p>
    <w:p w14:paraId="52B7BA92" w14:textId="30E2258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naredi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revidiran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,</w:t>
      </w:r>
    </w:p>
    <w:p w14:paraId="6D7D508C" w14:textId="5F66EB0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zabrani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>.</w:t>
      </w:r>
    </w:p>
    <w:p w14:paraId="7B87FF12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34B53CA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2B514B41" w14:textId="0C1FA661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73.</w:t>
      </w:r>
    </w:p>
    <w:p w14:paraId="68C0BDE0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5411C3B" w14:textId="3C44DBB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Nadležni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poslovima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knjige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jedanput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Pr="001B122B">
        <w:rPr>
          <w:noProof/>
          <w:lang w:val="sr-Latn-CS"/>
        </w:rPr>
        <w:t>.</w:t>
      </w:r>
    </w:p>
    <w:p w14:paraId="6DE4E5D0" w14:textId="10C75C3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Inspektor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dijelu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posjedovanje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ovlašćenjima</w:t>
      </w:r>
      <w:r w:rsidRPr="001B122B">
        <w:rPr>
          <w:noProof/>
          <w:lang w:val="sr-Latn-CS"/>
        </w:rPr>
        <w:t>.</w:t>
      </w:r>
    </w:p>
    <w:p w14:paraId="0151495D" w14:textId="7386120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Zapisnik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1B122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Pr="001B122B">
        <w:rPr>
          <w:noProof/>
          <w:lang w:val="sr-Latn-CS"/>
        </w:rPr>
        <w:t>.</w:t>
      </w:r>
    </w:p>
    <w:p w14:paraId="26781E5F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6931F515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21789DA5" w14:textId="22324CB7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1B122B">
        <w:rPr>
          <w:b/>
          <w:noProof/>
          <w:lang w:val="sr-Latn-CS"/>
        </w:rPr>
        <w:t xml:space="preserve"> IV</w:t>
      </w:r>
    </w:p>
    <w:p w14:paraId="2B4487E1" w14:textId="62B35C12" w:rsidR="001B122B" w:rsidRPr="001B122B" w:rsidRDefault="001B122B" w:rsidP="001B122B">
      <w:pPr>
        <w:widowControl w:val="0"/>
        <w:spacing w:after="0" w:line="240" w:lineRule="auto"/>
        <w:jc w:val="both"/>
        <w:rPr>
          <w:b/>
          <w:noProof/>
          <w:lang w:val="sr-Latn-CS"/>
        </w:rPr>
      </w:pPr>
      <w:r>
        <w:rPr>
          <w:b/>
          <w:noProof/>
          <w:lang w:val="sr-Latn-CS"/>
        </w:rPr>
        <w:t>KAZNENE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14:paraId="7F1D7A68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8EDE669" w14:textId="6C9F6B22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74.</w:t>
      </w:r>
    </w:p>
    <w:p w14:paraId="49AD231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227CDC6" w14:textId="7B67B71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30.000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>:</w:t>
      </w:r>
    </w:p>
    <w:p w14:paraId="1C0DE30C" w14:textId="2120266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33),</w:t>
      </w:r>
    </w:p>
    <w:p w14:paraId="5BCC0D16" w14:textId="5989917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35),</w:t>
      </w:r>
    </w:p>
    <w:p w14:paraId="3E1EFB01" w14:textId="3DC0397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</w:t>
      </w:r>
      <w:r w:rsidRPr="001B122B">
        <w:rPr>
          <w:noProof/>
          <w:lang w:val="sr-Latn-CS"/>
        </w:rPr>
        <w:t xml:space="preserve">.13, 14.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15),</w:t>
      </w:r>
    </w:p>
    <w:p w14:paraId="4590326D" w14:textId="61CEAB8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obezbijedi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19),</w:t>
      </w:r>
    </w:p>
    <w:p w14:paraId="47EB4A00" w14:textId="22FE5D1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20),</w:t>
      </w:r>
    </w:p>
    <w:p w14:paraId="2882CA01" w14:textId="0D64958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projektuje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područjem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12),</w:t>
      </w:r>
    </w:p>
    <w:p w14:paraId="3C8C4056" w14:textId="2F80126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26),</w:t>
      </w:r>
    </w:p>
    <w:p w14:paraId="6B8CF104" w14:textId="5C6E724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8) </w:t>
      </w:r>
      <w:r>
        <w:rPr>
          <w:noProof/>
          <w:lang w:val="sr-Latn-CS"/>
        </w:rPr>
        <w:t>izvrši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39),</w:t>
      </w:r>
    </w:p>
    <w:p w14:paraId="19071520" w14:textId="427842D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9) </w:t>
      </w:r>
      <w:r>
        <w:rPr>
          <w:noProof/>
          <w:lang w:val="sr-Latn-CS"/>
        </w:rPr>
        <w:t>uzme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dozvoljeno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40),</w:t>
      </w:r>
    </w:p>
    <w:p w14:paraId="3FC22B0A" w14:textId="5C71FDE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10)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obnovu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53),</w:t>
      </w:r>
    </w:p>
    <w:p w14:paraId="16FA043D" w14:textId="2202F108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11)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povjeri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</w:t>
      </w:r>
      <w:r w:rsidRPr="001B122B">
        <w:rPr>
          <w:noProof/>
          <w:lang w:val="sr-Latn-CS"/>
        </w:rPr>
        <w:t xml:space="preserve">. 54.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55),</w:t>
      </w:r>
    </w:p>
    <w:p w14:paraId="10815754" w14:textId="49B9D5E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12)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vrati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prvobitno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mjere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trajnog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59).</w:t>
      </w:r>
    </w:p>
    <w:p w14:paraId="4CFFE9B6" w14:textId="7859F04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 (2) </w:t>
      </w:r>
      <w:r>
        <w:rPr>
          <w:noProof/>
          <w:lang w:val="sr-Latn-CS"/>
        </w:rPr>
        <w:t>Novčanom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2.000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6.000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>.</w:t>
      </w:r>
    </w:p>
    <w:p w14:paraId="10B5CDCD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5BDA6038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63AA3D80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15064CB1" w14:textId="77777777" w:rsidR="001B122B" w:rsidRDefault="001B122B" w:rsidP="001B122B">
      <w:pPr>
        <w:widowControl w:val="0"/>
        <w:spacing w:after="0" w:line="240" w:lineRule="auto"/>
        <w:jc w:val="center"/>
        <w:rPr>
          <w:noProof/>
          <w:lang w:val="sr-Cyrl-BA"/>
        </w:rPr>
      </w:pPr>
    </w:p>
    <w:p w14:paraId="29A4ED6B" w14:textId="12EBB1A0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1B122B">
        <w:rPr>
          <w:noProof/>
          <w:lang w:val="sr-Latn-CS"/>
        </w:rPr>
        <w:t xml:space="preserve"> 75.</w:t>
      </w:r>
    </w:p>
    <w:p w14:paraId="3734E156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2B57451" w14:textId="34E7970E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Novčanom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9.000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>:</w:t>
      </w:r>
    </w:p>
    <w:p w14:paraId="063BF343" w14:textId="690C091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povjeri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21),</w:t>
      </w:r>
    </w:p>
    <w:p w14:paraId="44F00EC9" w14:textId="5C5F350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obavljanje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revidenta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povjeri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26),</w:t>
      </w:r>
    </w:p>
    <w:p w14:paraId="4873FD64" w14:textId="07FD4B2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izvađenim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količinama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40),</w:t>
      </w:r>
    </w:p>
    <w:p w14:paraId="24CCC1B7" w14:textId="7E1722C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obilježjima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otkriju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41),</w:t>
      </w:r>
    </w:p>
    <w:p w14:paraId="5E3061E5" w14:textId="36A977D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početak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45),</w:t>
      </w:r>
    </w:p>
    <w:p w14:paraId="012874EC" w14:textId="74F86D26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čuva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jezgra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bušotina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45. </w:t>
      </w:r>
      <w:r>
        <w:rPr>
          <w:noProof/>
          <w:lang w:val="sr-Latn-CS"/>
        </w:rPr>
        <w:t>st</w:t>
      </w:r>
      <w:r w:rsidRPr="001B122B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4),</w:t>
      </w:r>
    </w:p>
    <w:p w14:paraId="081A3656" w14:textId="0466595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dnevnik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41.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1).</w:t>
      </w:r>
    </w:p>
    <w:p w14:paraId="70A34859" w14:textId="4B70464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Novčanom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1B122B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1B122B">
        <w:rPr>
          <w:noProof/>
          <w:lang w:val="sr-Latn-CS"/>
        </w:rPr>
        <w:t>.</w:t>
      </w:r>
    </w:p>
    <w:p w14:paraId="431B7222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</w:p>
    <w:p w14:paraId="0EF664E3" w14:textId="56D90C0A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76.</w:t>
      </w:r>
    </w:p>
    <w:p w14:paraId="1D890679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2CCA17AA" w14:textId="2DE7582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2.000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6.000 </w:t>
      </w:r>
      <w:r>
        <w:rPr>
          <w:noProof/>
          <w:lang w:val="sr-Latn-CS"/>
        </w:rPr>
        <w:t>KM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bušenje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>.</w:t>
      </w:r>
    </w:p>
    <w:p w14:paraId="5FFAA814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Latn-CS"/>
        </w:rPr>
      </w:pPr>
    </w:p>
    <w:p w14:paraId="2E0EE082" w14:textId="77777777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</w:p>
    <w:p w14:paraId="0BC79B85" w14:textId="431D5B47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GLAVA</w:t>
      </w:r>
      <w:r w:rsidRPr="001B122B">
        <w:rPr>
          <w:b/>
          <w:noProof/>
          <w:lang w:val="sr-Latn-CS"/>
        </w:rPr>
        <w:t xml:space="preserve"> V</w:t>
      </w:r>
    </w:p>
    <w:p w14:paraId="03A5EAF4" w14:textId="3B2DCE3C" w:rsidR="001B122B" w:rsidRPr="001B122B" w:rsidRDefault="001B122B" w:rsidP="001B122B">
      <w:pPr>
        <w:widowControl w:val="0"/>
        <w:spacing w:after="0" w:line="240" w:lineRule="auto"/>
        <w:rPr>
          <w:b/>
          <w:noProof/>
          <w:lang w:val="sr-Latn-CS"/>
        </w:rPr>
      </w:pPr>
      <w:r>
        <w:rPr>
          <w:b/>
          <w:noProof/>
          <w:lang w:val="sr-Latn-CS"/>
        </w:rPr>
        <w:t>PRELAZNE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ZAVRŠNE</w:t>
      </w:r>
      <w:r w:rsidRPr="001B122B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14:paraId="0F333782" w14:textId="77777777" w:rsidR="001B122B" w:rsidRPr="001B122B" w:rsidRDefault="001B122B" w:rsidP="001B122B">
      <w:pPr>
        <w:widowControl w:val="0"/>
        <w:spacing w:after="0" w:line="240" w:lineRule="auto"/>
        <w:rPr>
          <w:noProof/>
          <w:lang w:val="sr-Latn-CS"/>
        </w:rPr>
      </w:pPr>
    </w:p>
    <w:p w14:paraId="3AE537CA" w14:textId="7DF1B3D9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77.</w:t>
      </w:r>
    </w:p>
    <w:p w14:paraId="069A17C1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608DF2A5" w14:textId="6B8E09C0" w:rsidR="001B122B" w:rsidRPr="001B122B" w:rsidRDefault="001B122B" w:rsidP="001B122B">
      <w:pPr>
        <w:widowControl w:val="0"/>
        <w:spacing w:after="0" w:line="240" w:lineRule="auto"/>
        <w:ind w:firstLine="36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>
        <w:rPr>
          <w:noProof/>
          <w:lang w:val="sr-Latn-CS"/>
        </w:rPr>
        <w:t>Postupci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1B122B">
        <w:rPr>
          <w:noProof/>
          <w:lang w:val="sr-Latn-CS"/>
        </w:rPr>
        <w:t xml:space="preserve">. 110/13, 91/17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107/19).</w:t>
      </w:r>
    </w:p>
    <w:p w14:paraId="40A2923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37D0F006" w14:textId="332F70CC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78.</w:t>
      </w:r>
    </w:p>
    <w:p w14:paraId="6594E30E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1BD777DD" w14:textId="0F31C18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(1) </w:t>
      </w:r>
      <w:r>
        <w:rPr>
          <w:noProof/>
          <w:lang w:val="sr-Latn-CS"/>
        </w:rPr>
        <w:t>Ministar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1B122B">
        <w:rPr>
          <w:noProof/>
          <w:lang w:val="sr-Latn-CS"/>
        </w:rPr>
        <w:t>:</w:t>
      </w:r>
    </w:p>
    <w:p w14:paraId="341E22B7" w14:textId="09DCBD9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3),</w:t>
      </w:r>
    </w:p>
    <w:p w14:paraId="0326A0A0" w14:textId="2DF502AC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23),</w:t>
      </w:r>
    </w:p>
    <w:p w14:paraId="7BECBAF1" w14:textId="7A871A63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3)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klauzule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24.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3),</w:t>
      </w:r>
    </w:p>
    <w:p w14:paraId="43CC9ED2" w14:textId="558C65C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4)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kategorizaciji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mineralne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sirovine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49.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3),</w:t>
      </w:r>
    </w:p>
    <w:p w14:paraId="1BF5C505" w14:textId="3C7C3D49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5)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metodologiji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sastav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rezervama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51.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9),</w:t>
      </w:r>
    </w:p>
    <w:p w14:paraId="3E94056B" w14:textId="0310A601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6)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polaganja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ispita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geologije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60.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5),</w:t>
      </w:r>
    </w:p>
    <w:p w14:paraId="4FA0A0FA" w14:textId="6BB51035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7) </w:t>
      </w:r>
      <w:r>
        <w:rPr>
          <w:noProof/>
          <w:lang w:val="sr-Latn-CS"/>
        </w:rPr>
        <w:t>Pravilnik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formi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licenci</w:t>
      </w:r>
      <w:r w:rsidRPr="001B122B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66).</w:t>
      </w:r>
    </w:p>
    <w:p w14:paraId="604C7F1E" w14:textId="25BA4074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(2) </w:t>
      </w:r>
      <w:r>
        <w:rPr>
          <w:noProof/>
          <w:lang w:val="sr-Latn-CS"/>
        </w:rPr>
        <w:t>Direktor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1B122B">
        <w:rPr>
          <w:noProof/>
          <w:lang w:val="sr-Latn-CS"/>
        </w:rPr>
        <w:t>:</w:t>
      </w:r>
    </w:p>
    <w:p w14:paraId="71B59C1B" w14:textId="316C4E32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1) </w:t>
      </w:r>
      <w:r>
        <w:rPr>
          <w:noProof/>
          <w:lang w:val="sr-Latn-CS"/>
        </w:rPr>
        <w:t>Uputstvo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1 : 50.000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4),</w:t>
      </w:r>
    </w:p>
    <w:p w14:paraId="5F329B76" w14:textId="1554A5C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 xml:space="preserve">2) </w:t>
      </w:r>
      <w:r>
        <w:rPr>
          <w:noProof/>
          <w:lang w:val="sr-Latn-CS"/>
        </w:rPr>
        <w:t>Uputstvo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1 : 100.000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4),</w:t>
      </w:r>
    </w:p>
    <w:p w14:paraId="3382EE30" w14:textId="04E02D3D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lastRenderedPageBreak/>
        <w:t xml:space="preserve">3) </w:t>
      </w:r>
      <w:r>
        <w:rPr>
          <w:noProof/>
          <w:lang w:val="sr-Latn-CS"/>
        </w:rPr>
        <w:t>Uputstvo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hidrogeološke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Pr="001B122B">
        <w:rPr>
          <w:noProof/>
          <w:lang w:val="sr-Latn-CS"/>
        </w:rPr>
        <w:t xml:space="preserve"> 1 : 100.000 (</w:t>
      </w: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7. </w:t>
      </w:r>
      <w:r>
        <w:rPr>
          <w:noProof/>
          <w:lang w:val="sr-Latn-CS"/>
        </w:rPr>
        <w:t>stav</w:t>
      </w:r>
      <w:r w:rsidRPr="001B122B">
        <w:rPr>
          <w:noProof/>
          <w:lang w:val="sr-Latn-CS"/>
        </w:rPr>
        <w:t xml:space="preserve"> 4).</w:t>
      </w:r>
    </w:p>
    <w:p w14:paraId="33DDD6F7" w14:textId="276C7F4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Cyrl-BA"/>
        </w:rPr>
      </w:pPr>
      <w:r w:rsidRPr="001B122B">
        <w:rPr>
          <w:noProof/>
          <w:lang w:val="sr-Latn-CS"/>
        </w:rPr>
        <w:t xml:space="preserve">(3) </w:t>
      </w:r>
      <w:r>
        <w:rPr>
          <w:noProof/>
          <w:lang w:val="sr-Latn-CS"/>
        </w:rPr>
        <w:t>Do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1B122B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primjenjuju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važili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njim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suprotnosti.</w:t>
      </w:r>
    </w:p>
    <w:p w14:paraId="608C9F2A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0DC2FB82" w14:textId="5A51ECC8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79.</w:t>
      </w:r>
    </w:p>
    <w:p w14:paraId="0C375743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421B5F2F" w14:textId="5E6AA18A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obavljaju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geoloških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dužna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>.</w:t>
      </w:r>
    </w:p>
    <w:p w14:paraId="2F1F709B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42FBEAD" w14:textId="20F7F1C0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80.</w:t>
      </w:r>
    </w:p>
    <w:p w14:paraId="16B2E0EC" w14:textId="77777777" w:rsidR="001B122B" w:rsidRPr="001B122B" w:rsidRDefault="001B122B" w:rsidP="001B122B">
      <w:pPr>
        <w:widowControl w:val="0"/>
        <w:spacing w:after="0" w:line="240" w:lineRule="auto"/>
        <w:jc w:val="center"/>
        <w:rPr>
          <w:noProof/>
          <w:lang w:val="sr-Latn-CS"/>
        </w:rPr>
      </w:pPr>
    </w:p>
    <w:p w14:paraId="676B6AB0" w14:textId="3CDD1FA7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Stupanjem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geološkim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istraživanjima</w:t>
      </w:r>
      <w:r w:rsidRPr="001B122B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1B122B">
        <w:rPr>
          <w:noProof/>
          <w:lang w:val="sr-Latn-CS"/>
        </w:rPr>
        <w:t xml:space="preserve">. 110/13, 91/17 </w:t>
      </w:r>
      <w:r>
        <w:rPr>
          <w:noProof/>
          <w:lang w:val="sr-Latn-CS"/>
        </w:rPr>
        <w:t>i</w:t>
      </w:r>
      <w:r w:rsidRPr="001B122B">
        <w:rPr>
          <w:noProof/>
          <w:lang w:val="sr-Latn-CS"/>
        </w:rPr>
        <w:t xml:space="preserve"> 107/19).</w:t>
      </w:r>
    </w:p>
    <w:p w14:paraId="1EE8E18B" w14:textId="77777777" w:rsidR="001B122B" w:rsidRPr="001B122B" w:rsidRDefault="001B122B" w:rsidP="001B122B">
      <w:pPr>
        <w:widowControl w:val="0"/>
        <w:spacing w:after="0" w:line="240" w:lineRule="auto"/>
        <w:jc w:val="both"/>
        <w:rPr>
          <w:noProof/>
          <w:lang w:val="sr-Latn-CS"/>
        </w:rPr>
      </w:pPr>
    </w:p>
    <w:p w14:paraId="672151C8" w14:textId="671B91DB" w:rsidR="001B122B" w:rsidRPr="001B122B" w:rsidRDefault="001B122B" w:rsidP="001B122B">
      <w:pPr>
        <w:spacing w:after="0" w:line="240" w:lineRule="auto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1B122B">
        <w:rPr>
          <w:noProof/>
          <w:lang w:val="sr-Latn-CS"/>
        </w:rPr>
        <w:t xml:space="preserve"> 81.</w:t>
      </w:r>
    </w:p>
    <w:p w14:paraId="044B6005" w14:textId="77777777" w:rsidR="001B122B" w:rsidRPr="001B122B" w:rsidRDefault="001B122B" w:rsidP="001B122B">
      <w:pPr>
        <w:spacing w:after="0" w:line="240" w:lineRule="auto"/>
        <w:jc w:val="center"/>
        <w:rPr>
          <w:noProof/>
          <w:lang w:val="sr-Latn-CS"/>
        </w:rPr>
      </w:pPr>
    </w:p>
    <w:p w14:paraId="5AAF44AE" w14:textId="7B8CE860" w:rsidR="001B122B" w:rsidRPr="001B122B" w:rsidRDefault="001B122B" w:rsidP="001B122B">
      <w:pPr>
        <w:widowControl w:val="0"/>
        <w:spacing w:after="0" w:line="240" w:lineRule="auto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1B122B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1B122B">
        <w:rPr>
          <w:noProof/>
          <w:lang w:val="sr-Latn-CS"/>
        </w:rPr>
        <w:t>“.</w:t>
      </w:r>
    </w:p>
    <w:p w14:paraId="10EAAF24" w14:textId="77777777" w:rsidR="001B122B" w:rsidRPr="001B122B" w:rsidRDefault="001B122B" w:rsidP="001B122B">
      <w:pPr>
        <w:widowControl w:val="0"/>
        <w:tabs>
          <w:tab w:val="center" w:pos="7200"/>
        </w:tabs>
        <w:spacing w:after="0" w:line="240" w:lineRule="auto"/>
        <w:jc w:val="both"/>
        <w:rPr>
          <w:noProof/>
          <w:lang w:val="sr-Latn-CS"/>
        </w:rPr>
      </w:pPr>
    </w:p>
    <w:p w14:paraId="164DA916" w14:textId="77777777" w:rsidR="001B122B" w:rsidRPr="001B122B" w:rsidRDefault="001B122B" w:rsidP="001B122B">
      <w:pPr>
        <w:widowControl w:val="0"/>
        <w:tabs>
          <w:tab w:val="center" w:pos="7200"/>
        </w:tabs>
        <w:spacing w:after="0" w:line="240" w:lineRule="auto"/>
        <w:jc w:val="both"/>
        <w:rPr>
          <w:noProof/>
          <w:lang w:val="sr-Latn-CS"/>
        </w:rPr>
      </w:pPr>
    </w:p>
    <w:p w14:paraId="3C5C5C87" w14:textId="4F8C5B37" w:rsidR="001B122B" w:rsidRPr="001B122B" w:rsidRDefault="001B122B" w:rsidP="001B122B">
      <w:pPr>
        <w:widowControl w:val="0"/>
        <w:tabs>
          <w:tab w:val="center" w:pos="7200"/>
        </w:tabs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1B122B">
        <w:rPr>
          <w:noProof/>
          <w:lang w:val="sr-Latn-CS"/>
        </w:rPr>
        <w:t>:</w:t>
      </w:r>
      <w:r w:rsidR="00345978">
        <w:rPr>
          <w:noProof/>
          <w:lang w:val="sr-Latn-CS" w:eastAsia="bs-Latn-BA"/>
        </w:rPr>
        <w:t xml:space="preserve"> 02/1-021-674</w:t>
      </w:r>
      <w:bookmarkStart w:id="1" w:name="_GoBack"/>
      <w:bookmarkEnd w:id="1"/>
      <w:r w:rsidRPr="001B122B">
        <w:rPr>
          <w:noProof/>
          <w:lang w:val="sr-Latn-CS" w:eastAsia="bs-Latn-BA"/>
        </w:rPr>
        <w:t xml:space="preserve">/22                                                                     </w:t>
      </w:r>
      <w:r>
        <w:rPr>
          <w:noProof/>
          <w:lang w:val="sr-Latn-CS"/>
        </w:rPr>
        <w:t>POTPREDSJEDNIK</w:t>
      </w:r>
    </w:p>
    <w:p w14:paraId="3E566EF9" w14:textId="4AED9CB7" w:rsidR="001B122B" w:rsidRPr="001B122B" w:rsidRDefault="001B122B" w:rsidP="001B122B">
      <w:pPr>
        <w:widowControl w:val="0"/>
        <w:tabs>
          <w:tab w:val="center" w:pos="7200"/>
        </w:tabs>
        <w:spacing w:after="0" w:line="240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1B122B">
        <w:rPr>
          <w:noProof/>
          <w:lang w:val="sr-Latn-CS"/>
        </w:rPr>
        <w:t>:</w:t>
      </w:r>
      <w:r w:rsidRPr="001B122B">
        <w:rPr>
          <w:noProof/>
          <w:lang w:val="sr-Latn-CS" w:eastAsia="bs-Latn-BA"/>
        </w:rPr>
        <w:t xml:space="preserve"> 23. </w:t>
      </w:r>
      <w:r>
        <w:rPr>
          <w:noProof/>
          <w:lang w:val="sr-Latn-CS" w:eastAsia="bs-Latn-BA"/>
        </w:rPr>
        <w:t>juna</w:t>
      </w:r>
      <w:r w:rsidRPr="001B122B">
        <w:rPr>
          <w:noProof/>
          <w:lang w:val="sr-Latn-CS" w:eastAsia="bs-Latn-BA"/>
        </w:rPr>
        <w:t xml:space="preserve">  2022. </w:t>
      </w:r>
      <w:r>
        <w:rPr>
          <w:noProof/>
          <w:lang w:val="sr-Latn-CS" w:eastAsia="bs-Latn-BA"/>
        </w:rPr>
        <w:t>godine</w:t>
      </w:r>
      <w:r w:rsidRPr="001B122B">
        <w:rPr>
          <w:noProof/>
          <w:lang w:val="sr-Latn-CS"/>
        </w:rPr>
        <w:tab/>
        <w:t xml:space="preserve">       </w:t>
      </w:r>
      <w:r>
        <w:rPr>
          <w:noProof/>
          <w:lang w:val="sr-Latn-CS"/>
        </w:rPr>
        <w:t>NARODNE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14EC2EAF" w14:textId="77777777" w:rsidR="001B122B" w:rsidRPr="001B122B" w:rsidRDefault="001B122B" w:rsidP="001B122B">
      <w:pPr>
        <w:widowControl w:val="0"/>
        <w:tabs>
          <w:tab w:val="center" w:pos="7200"/>
        </w:tabs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</w:r>
      <w:r w:rsidRPr="001B122B">
        <w:rPr>
          <w:noProof/>
          <w:lang w:val="sr-Latn-CS"/>
        </w:rPr>
        <w:tab/>
      </w:r>
    </w:p>
    <w:p w14:paraId="43C7BC73" w14:textId="52DD05FF" w:rsidR="001B122B" w:rsidRPr="001B122B" w:rsidRDefault="001B122B" w:rsidP="001B122B">
      <w:pPr>
        <w:widowControl w:val="0"/>
        <w:tabs>
          <w:tab w:val="center" w:pos="7200"/>
        </w:tabs>
        <w:spacing w:after="0" w:line="240" w:lineRule="auto"/>
        <w:jc w:val="both"/>
        <w:rPr>
          <w:noProof/>
          <w:lang w:val="sr-Latn-CS"/>
        </w:rPr>
      </w:pPr>
      <w:r w:rsidRPr="001B122B">
        <w:rPr>
          <w:noProof/>
          <w:lang w:val="sr-Latn-CS"/>
        </w:rPr>
        <w:tab/>
        <w:t xml:space="preserve">     </w:t>
      </w:r>
      <w:r>
        <w:rPr>
          <w:noProof/>
          <w:lang w:val="sr-Latn-CS"/>
        </w:rPr>
        <w:t>Denis</w:t>
      </w:r>
      <w:r w:rsidRPr="001B122B">
        <w:rPr>
          <w:noProof/>
          <w:lang w:val="sr-Latn-CS"/>
        </w:rPr>
        <w:t xml:space="preserve"> </w:t>
      </w:r>
      <w:r>
        <w:rPr>
          <w:noProof/>
          <w:lang w:val="sr-Latn-CS"/>
        </w:rPr>
        <w:t>Šulić</w:t>
      </w:r>
    </w:p>
    <w:p w14:paraId="60956F8D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b/>
          <w:noProof/>
          <w:lang w:val="sr-Latn-CS"/>
        </w:rPr>
      </w:pPr>
    </w:p>
    <w:p w14:paraId="5FE56404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b/>
          <w:noProof/>
          <w:lang w:val="sr-Latn-CS"/>
        </w:rPr>
      </w:pPr>
    </w:p>
    <w:p w14:paraId="7E3AC797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b/>
          <w:noProof/>
          <w:lang w:val="sr-Latn-CS"/>
        </w:rPr>
      </w:pPr>
    </w:p>
    <w:p w14:paraId="3007D967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b/>
          <w:noProof/>
          <w:lang w:val="sr-Latn-CS"/>
        </w:rPr>
      </w:pPr>
    </w:p>
    <w:p w14:paraId="382C0D79" w14:textId="77777777" w:rsidR="001B122B" w:rsidRPr="001B122B" w:rsidRDefault="001B122B" w:rsidP="001B122B">
      <w:pPr>
        <w:widowControl w:val="0"/>
        <w:spacing w:after="0" w:line="240" w:lineRule="auto"/>
        <w:ind w:firstLine="360"/>
        <w:jc w:val="center"/>
        <w:rPr>
          <w:b/>
          <w:noProof/>
          <w:lang w:val="sr-Latn-CS"/>
        </w:rPr>
      </w:pPr>
    </w:p>
    <w:p w14:paraId="0D0DB89F" w14:textId="77777777" w:rsidR="001B122B" w:rsidRPr="001B122B" w:rsidRDefault="001B122B" w:rsidP="001B122B">
      <w:pPr>
        <w:spacing w:after="0" w:line="240" w:lineRule="auto"/>
        <w:rPr>
          <w:noProof/>
          <w:lang w:val="sr-Latn-CS"/>
        </w:rPr>
      </w:pPr>
    </w:p>
    <w:p w14:paraId="4660D849" w14:textId="68467401" w:rsidR="00AB3DA0" w:rsidRPr="001B122B" w:rsidRDefault="00AB3DA0" w:rsidP="001B122B">
      <w:pPr>
        <w:rPr>
          <w:noProof/>
          <w:lang w:val="sr-Latn-CS"/>
        </w:rPr>
      </w:pPr>
    </w:p>
    <w:sectPr w:rsidR="00AB3DA0" w:rsidRPr="001B122B" w:rsidSect="00175BD9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36B47" w14:textId="77777777" w:rsidR="00C72FEC" w:rsidRDefault="00C72FEC" w:rsidP="005D4C56">
      <w:pPr>
        <w:spacing w:after="0" w:line="240" w:lineRule="auto"/>
      </w:pPr>
      <w:r>
        <w:separator/>
      </w:r>
    </w:p>
  </w:endnote>
  <w:endnote w:type="continuationSeparator" w:id="0">
    <w:p w14:paraId="6B6DFEE3" w14:textId="77777777" w:rsidR="00C72FEC" w:rsidRDefault="00C72FEC" w:rsidP="005D4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60E4A1" w14:textId="77777777" w:rsidR="00C72FEC" w:rsidRDefault="00C72FEC" w:rsidP="005D4C56">
      <w:pPr>
        <w:spacing w:after="0" w:line="240" w:lineRule="auto"/>
      </w:pPr>
      <w:r>
        <w:separator/>
      </w:r>
    </w:p>
  </w:footnote>
  <w:footnote w:type="continuationSeparator" w:id="0">
    <w:p w14:paraId="01F1E1E3" w14:textId="77777777" w:rsidR="00C72FEC" w:rsidRDefault="00C72FEC" w:rsidP="005D4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0335B"/>
    <w:multiLevelType w:val="hybridMultilevel"/>
    <w:tmpl w:val="D88CF02E"/>
    <w:lvl w:ilvl="0" w:tplc="AA66882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B24527"/>
    <w:multiLevelType w:val="hybridMultilevel"/>
    <w:tmpl w:val="5AA83F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34615A9"/>
    <w:multiLevelType w:val="hybridMultilevel"/>
    <w:tmpl w:val="B5C2648E"/>
    <w:lvl w:ilvl="0" w:tplc="5E069F38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91957"/>
    <w:multiLevelType w:val="hybridMultilevel"/>
    <w:tmpl w:val="B8145F60"/>
    <w:lvl w:ilvl="0" w:tplc="44D06F86">
      <w:start w:val="1"/>
      <w:numFmt w:val="decimal"/>
      <w:lvlText w:val="(%1)"/>
      <w:lvlJc w:val="left"/>
      <w:pPr>
        <w:ind w:left="945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11D88"/>
    <w:multiLevelType w:val="hybridMultilevel"/>
    <w:tmpl w:val="50C890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E8F032F"/>
    <w:multiLevelType w:val="hybridMultilevel"/>
    <w:tmpl w:val="A2122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569"/>
    <w:rsid w:val="000035CC"/>
    <w:rsid w:val="00004513"/>
    <w:rsid w:val="000067DD"/>
    <w:rsid w:val="0000690C"/>
    <w:rsid w:val="00007DF6"/>
    <w:rsid w:val="00007E82"/>
    <w:rsid w:val="00007EE1"/>
    <w:rsid w:val="00011F4A"/>
    <w:rsid w:val="00012970"/>
    <w:rsid w:val="0001389F"/>
    <w:rsid w:val="00014369"/>
    <w:rsid w:val="00015C7A"/>
    <w:rsid w:val="0001616E"/>
    <w:rsid w:val="0001648B"/>
    <w:rsid w:val="000208D9"/>
    <w:rsid w:val="00020E00"/>
    <w:rsid w:val="000210EB"/>
    <w:rsid w:val="000214A6"/>
    <w:rsid w:val="00021526"/>
    <w:rsid w:val="0002156A"/>
    <w:rsid w:val="000216EB"/>
    <w:rsid w:val="00021C78"/>
    <w:rsid w:val="00023102"/>
    <w:rsid w:val="00023569"/>
    <w:rsid w:val="0002396A"/>
    <w:rsid w:val="00024740"/>
    <w:rsid w:val="00027BDB"/>
    <w:rsid w:val="00027E7D"/>
    <w:rsid w:val="00030853"/>
    <w:rsid w:val="00031AA1"/>
    <w:rsid w:val="00031FDF"/>
    <w:rsid w:val="000324A4"/>
    <w:rsid w:val="000329DF"/>
    <w:rsid w:val="000358DF"/>
    <w:rsid w:val="00035DAB"/>
    <w:rsid w:val="000377BB"/>
    <w:rsid w:val="00037B22"/>
    <w:rsid w:val="00037D9D"/>
    <w:rsid w:val="000426DE"/>
    <w:rsid w:val="00043551"/>
    <w:rsid w:val="000442EB"/>
    <w:rsid w:val="000445E9"/>
    <w:rsid w:val="00044B66"/>
    <w:rsid w:val="000453EA"/>
    <w:rsid w:val="00045CC8"/>
    <w:rsid w:val="00045D14"/>
    <w:rsid w:val="00046C71"/>
    <w:rsid w:val="00046D90"/>
    <w:rsid w:val="00050D7F"/>
    <w:rsid w:val="00051006"/>
    <w:rsid w:val="00051BE6"/>
    <w:rsid w:val="00051CA4"/>
    <w:rsid w:val="00052716"/>
    <w:rsid w:val="00052E17"/>
    <w:rsid w:val="00054A37"/>
    <w:rsid w:val="000553FF"/>
    <w:rsid w:val="0005698C"/>
    <w:rsid w:val="000610EB"/>
    <w:rsid w:val="000632D9"/>
    <w:rsid w:val="00063BB6"/>
    <w:rsid w:val="00064F11"/>
    <w:rsid w:val="00067DA0"/>
    <w:rsid w:val="000712C9"/>
    <w:rsid w:val="0007183F"/>
    <w:rsid w:val="000752CD"/>
    <w:rsid w:val="00075C42"/>
    <w:rsid w:val="00076C8C"/>
    <w:rsid w:val="0007719B"/>
    <w:rsid w:val="0008082D"/>
    <w:rsid w:val="000815AB"/>
    <w:rsid w:val="00081AEF"/>
    <w:rsid w:val="00081DC4"/>
    <w:rsid w:val="000822BC"/>
    <w:rsid w:val="00082F5B"/>
    <w:rsid w:val="00084539"/>
    <w:rsid w:val="000848FD"/>
    <w:rsid w:val="000851EE"/>
    <w:rsid w:val="00085B6F"/>
    <w:rsid w:val="00086DF8"/>
    <w:rsid w:val="00087500"/>
    <w:rsid w:val="000906EE"/>
    <w:rsid w:val="00091265"/>
    <w:rsid w:val="000917B4"/>
    <w:rsid w:val="00091EC3"/>
    <w:rsid w:val="0009244B"/>
    <w:rsid w:val="00092BB5"/>
    <w:rsid w:val="00092FBC"/>
    <w:rsid w:val="00093415"/>
    <w:rsid w:val="00093DE2"/>
    <w:rsid w:val="00096047"/>
    <w:rsid w:val="00096B47"/>
    <w:rsid w:val="00097D93"/>
    <w:rsid w:val="00097D99"/>
    <w:rsid w:val="000A0B34"/>
    <w:rsid w:val="000A1472"/>
    <w:rsid w:val="000A14B5"/>
    <w:rsid w:val="000A2C72"/>
    <w:rsid w:val="000A311A"/>
    <w:rsid w:val="000A4D23"/>
    <w:rsid w:val="000A4EB3"/>
    <w:rsid w:val="000A6B45"/>
    <w:rsid w:val="000A700F"/>
    <w:rsid w:val="000B0497"/>
    <w:rsid w:val="000B0576"/>
    <w:rsid w:val="000B13BC"/>
    <w:rsid w:val="000B2470"/>
    <w:rsid w:val="000B3006"/>
    <w:rsid w:val="000B3B6B"/>
    <w:rsid w:val="000B40C0"/>
    <w:rsid w:val="000B4765"/>
    <w:rsid w:val="000B5D67"/>
    <w:rsid w:val="000B6086"/>
    <w:rsid w:val="000C0B33"/>
    <w:rsid w:val="000C1977"/>
    <w:rsid w:val="000C1B1E"/>
    <w:rsid w:val="000C22E7"/>
    <w:rsid w:val="000C27F9"/>
    <w:rsid w:val="000C2C51"/>
    <w:rsid w:val="000C3088"/>
    <w:rsid w:val="000C4412"/>
    <w:rsid w:val="000C4A07"/>
    <w:rsid w:val="000C7003"/>
    <w:rsid w:val="000D1345"/>
    <w:rsid w:val="000D1C03"/>
    <w:rsid w:val="000D221F"/>
    <w:rsid w:val="000D3BB1"/>
    <w:rsid w:val="000D3E67"/>
    <w:rsid w:val="000D424C"/>
    <w:rsid w:val="000D48C9"/>
    <w:rsid w:val="000D6587"/>
    <w:rsid w:val="000D6987"/>
    <w:rsid w:val="000D6F99"/>
    <w:rsid w:val="000E0A54"/>
    <w:rsid w:val="000E197F"/>
    <w:rsid w:val="000E1B73"/>
    <w:rsid w:val="000E392A"/>
    <w:rsid w:val="000E3C5E"/>
    <w:rsid w:val="000E5934"/>
    <w:rsid w:val="000E5D3E"/>
    <w:rsid w:val="000F1A5B"/>
    <w:rsid w:val="000F1D1F"/>
    <w:rsid w:val="000F252B"/>
    <w:rsid w:val="000F3BE7"/>
    <w:rsid w:val="000F594F"/>
    <w:rsid w:val="000F619E"/>
    <w:rsid w:val="0010126C"/>
    <w:rsid w:val="00102EC7"/>
    <w:rsid w:val="0010441A"/>
    <w:rsid w:val="00107B4A"/>
    <w:rsid w:val="00110CA4"/>
    <w:rsid w:val="00111133"/>
    <w:rsid w:val="00111218"/>
    <w:rsid w:val="0011149A"/>
    <w:rsid w:val="00112585"/>
    <w:rsid w:val="001128D6"/>
    <w:rsid w:val="00113130"/>
    <w:rsid w:val="0011360F"/>
    <w:rsid w:val="00113AF7"/>
    <w:rsid w:val="00114248"/>
    <w:rsid w:val="001159F3"/>
    <w:rsid w:val="00115F5E"/>
    <w:rsid w:val="00116314"/>
    <w:rsid w:val="001171E6"/>
    <w:rsid w:val="00117BAE"/>
    <w:rsid w:val="00120E97"/>
    <w:rsid w:val="00121509"/>
    <w:rsid w:val="00121981"/>
    <w:rsid w:val="001219BB"/>
    <w:rsid w:val="00121A45"/>
    <w:rsid w:val="001236FC"/>
    <w:rsid w:val="00125547"/>
    <w:rsid w:val="00125A64"/>
    <w:rsid w:val="001273EE"/>
    <w:rsid w:val="00130F22"/>
    <w:rsid w:val="00130F4B"/>
    <w:rsid w:val="00130F6E"/>
    <w:rsid w:val="001314D0"/>
    <w:rsid w:val="001316D0"/>
    <w:rsid w:val="0013192E"/>
    <w:rsid w:val="00134163"/>
    <w:rsid w:val="00135142"/>
    <w:rsid w:val="001365A0"/>
    <w:rsid w:val="00136BC5"/>
    <w:rsid w:val="0013779E"/>
    <w:rsid w:val="0013792E"/>
    <w:rsid w:val="00137C5D"/>
    <w:rsid w:val="001406B7"/>
    <w:rsid w:val="00140BD1"/>
    <w:rsid w:val="00140C4A"/>
    <w:rsid w:val="00141424"/>
    <w:rsid w:val="00141A88"/>
    <w:rsid w:val="0014311F"/>
    <w:rsid w:val="001433F1"/>
    <w:rsid w:val="00145530"/>
    <w:rsid w:val="00145AA3"/>
    <w:rsid w:val="00145D1D"/>
    <w:rsid w:val="00146E89"/>
    <w:rsid w:val="00147C23"/>
    <w:rsid w:val="0015075F"/>
    <w:rsid w:val="00151D5D"/>
    <w:rsid w:val="001520A2"/>
    <w:rsid w:val="001522DE"/>
    <w:rsid w:val="0015237D"/>
    <w:rsid w:val="00153B51"/>
    <w:rsid w:val="00155047"/>
    <w:rsid w:val="00155280"/>
    <w:rsid w:val="00155BAF"/>
    <w:rsid w:val="00155EA1"/>
    <w:rsid w:val="00157140"/>
    <w:rsid w:val="00162700"/>
    <w:rsid w:val="00162D79"/>
    <w:rsid w:val="0016377D"/>
    <w:rsid w:val="00165AA3"/>
    <w:rsid w:val="00166C15"/>
    <w:rsid w:val="00166D73"/>
    <w:rsid w:val="00167475"/>
    <w:rsid w:val="001703ED"/>
    <w:rsid w:val="00171FBD"/>
    <w:rsid w:val="00173AC7"/>
    <w:rsid w:val="00174A77"/>
    <w:rsid w:val="00175BD9"/>
    <w:rsid w:val="00175D86"/>
    <w:rsid w:val="001806D8"/>
    <w:rsid w:val="001815F2"/>
    <w:rsid w:val="00182792"/>
    <w:rsid w:val="00184682"/>
    <w:rsid w:val="001848D1"/>
    <w:rsid w:val="0018654B"/>
    <w:rsid w:val="00186D7B"/>
    <w:rsid w:val="00186D9A"/>
    <w:rsid w:val="00187BED"/>
    <w:rsid w:val="00191F90"/>
    <w:rsid w:val="001925BD"/>
    <w:rsid w:val="00192F17"/>
    <w:rsid w:val="00193F15"/>
    <w:rsid w:val="00194E12"/>
    <w:rsid w:val="001969C3"/>
    <w:rsid w:val="00197B7F"/>
    <w:rsid w:val="001A01F2"/>
    <w:rsid w:val="001A1D1A"/>
    <w:rsid w:val="001A28D9"/>
    <w:rsid w:val="001A2C78"/>
    <w:rsid w:val="001A2EFA"/>
    <w:rsid w:val="001A30E3"/>
    <w:rsid w:val="001A66BE"/>
    <w:rsid w:val="001A743C"/>
    <w:rsid w:val="001A7D36"/>
    <w:rsid w:val="001A7D38"/>
    <w:rsid w:val="001B122B"/>
    <w:rsid w:val="001B194A"/>
    <w:rsid w:val="001B4B25"/>
    <w:rsid w:val="001B5AB5"/>
    <w:rsid w:val="001C030F"/>
    <w:rsid w:val="001C22FB"/>
    <w:rsid w:val="001C2CC5"/>
    <w:rsid w:val="001C4BCA"/>
    <w:rsid w:val="001C584C"/>
    <w:rsid w:val="001C59C9"/>
    <w:rsid w:val="001C5C21"/>
    <w:rsid w:val="001C5E74"/>
    <w:rsid w:val="001C5E7A"/>
    <w:rsid w:val="001C62AC"/>
    <w:rsid w:val="001D0840"/>
    <w:rsid w:val="001D10CF"/>
    <w:rsid w:val="001D2557"/>
    <w:rsid w:val="001D3A64"/>
    <w:rsid w:val="001D3AB7"/>
    <w:rsid w:val="001D3FC1"/>
    <w:rsid w:val="001D559D"/>
    <w:rsid w:val="001D58AA"/>
    <w:rsid w:val="001D5A5E"/>
    <w:rsid w:val="001D6C87"/>
    <w:rsid w:val="001D783E"/>
    <w:rsid w:val="001E0DD6"/>
    <w:rsid w:val="001E180A"/>
    <w:rsid w:val="001E2436"/>
    <w:rsid w:val="001E24C6"/>
    <w:rsid w:val="001E364E"/>
    <w:rsid w:val="001E4F56"/>
    <w:rsid w:val="001E5265"/>
    <w:rsid w:val="001F0A5E"/>
    <w:rsid w:val="001F0C63"/>
    <w:rsid w:val="001F1CF1"/>
    <w:rsid w:val="001F20AD"/>
    <w:rsid w:val="001F29ED"/>
    <w:rsid w:val="001F3444"/>
    <w:rsid w:val="001F34E8"/>
    <w:rsid w:val="001F3725"/>
    <w:rsid w:val="001F4DFD"/>
    <w:rsid w:val="001F5028"/>
    <w:rsid w:val="001F5CB8"/>
    <w:rsid w:val="001F67BB"/>
    <w:rsid w:val="001F6823"/>
    <w:rsid w:val="001F7360"/>
    <w:rsid w:val="0020007A"/>
    <w:rsid w:val="00201A46"/>
    <w:rsid w:val="00201C9A"/>
    <w:rsid w:val="00204640"/>
    <w:rsid w:val="002046CB"/>
    <w:rsid w:val="002046DA"/>
    <w:rsid w:val="00204A62"/>
    <w:rsid w:val="00204D55"/>
    <w:rsid w:val="00205E46"/>
    <w:rsid w:val="00206327"/>
    <w:rsid w:val="002076AC"/>
    <w:rsid w:val="0021009E"/>
    <w:rsid w:val="002104D5"/>
    <w:rsid w:val="00211E6C"/>
    <w:rsid w:val="00211F1C"/>
    <w:rsid w:val="00211FE1"/>
    <w:rsid w:val="00214402"/>
    <w:rsid w:val="00215BF5"/>
    <w:rsid w:val="00216BD3"/>
    <w:rsid w:val="00216FB4"/>
    <w:rsid w:val="00220DBE"/>
    <w:rsid w:val="002233CB"/>
    <w:rsid w:val="00223D8A"/>
    <w:rsid w:val="0022647A"/>
    <w:rsid w:val="00226E1D"/>
    <w:rsid w:val="00226FC4"/>
    <w:rsid w:val="00227200"/>
    <w:rsid w:val="0022778D"/>
    <w:rsid w:val="00227E88"/>
    <w:rsid w:val="0023119A"/>
    <w:rsid w:val="00231A56"/>
    <w:rsid w:val="00231CB3"/>
    <w:rsid w:val="00232DAA"/>
    <w:rsid w:val="00233303"/>
    <w:rsid w:val="00234227"/>
    <w:rsid w:val="00236C2C"/>
    <w:rsid w:val="00236F47"/>
    <w:rsid w:val="002376C1"/>
    <w:rsid w:val="00240678"/>
    <w:rsid w:val="002408D4"/>
    <w:rsid w:val="00242580"/>
    <w:rsid w:val="00243F22"/>
    <w:rsid w:val="00245187"/>
    <w:rsid w:val="0024764C"/>
    <w:rsid w:val="00250377"/>
    <w:rsid w:val="00250A46"/>
    <w:rsid w:val="00250CE3"/>
    <w:rsid w:val="00252B7B"/>
    <w:rsid w:val="00253177"/>
    <w:rsid w:val="002531BD"/>
    <w:rsid w:val="002532FF"/>
    <w:rsid w:val="00253C0B"/>
    <w:rsid w:val="002543BC"/>
    <w:rsid w:val="00254868"/>
    <w:rsid w:val="002557DA"/>
    <w:rsid w:val="0025694A"/>
    <w:rsid w:val="0025696E"/>
    <w:rsid w:val="00256E2B"/>
    <w:rsid w:val="00257C62"/>
    <w:rsid w:val="002606E9"/>
    <w:rsid w:val="00260A41"/>
    <w:rsid w:val="00260CF2"/>
    <w:rsid w:val="002613F3"/>
    <w:rsid w:val="00261F6A"/>
    <w:rsid w:val="00262071"/>
    <w:rsid w:val="00262A6A"/>
    <w:rsid w:val="002631EF"/>
    <w:rsid w:val="0026475F"/>
    <w:rsid w:val="00265DBD"/>
    <w:rsid w:val="00265E98"/>
    <w:rsid w:val="002673C2"/>
    <w:rsid w:val="0027099C"/>
    <w:rsid w:val="0027203A"/>
    <w:rsid w:val="00272800"/>
    <w:rsid w:val="002736B9"/>
    <w:rsid w:val="00274527"/>
    <w:rsid w:val="0027489C"/>
    <w:rsid w:val="002770B5"/>
    <w:rsid w:val="00277A4E"/>
    <w:rsid w:val="00277DB8"/>
    <w:rsid w:val="0028070E"/>
    <w:rsid w:val="00282663"/>
    <w:rsid w:val="00282F46"/>
    <w:rsid w:val="00283C29"/>
    <w:rsid w:val="00284783"/>
    <w:rsid w:val="00285DFE"/>
    <w:rsid w:val="0028623A"/>
    <w:rsid w:val="00291440"/>
    <w:rsid w:val="00291858"/>
    <w:rsid w:val="00291DED"/>
    <w:rsid w:val="00291DF3"/>
    <w:rsid w:val="00291F0A"/>
    <w:rsid w:val="00294DC8"/>
    <w:rsid w:val="00295058"/>
    <w:rsid w:val="002961DF"/>
    <w:rsid w:val="002975A1"/>
    <w:rsid w:val="00297810"/>
    <w:rsid w:val="002A0B2E"/>
    <w:rsid w:val="002A0CAF"/>
    <w:rsid w:val="002A1AE0"/>
    <w:rsid w:val="002A1B59"/>
    <w:rsid w:val="002A20BC"/>
    <w:rsid w:val="002A4A67"/>
    <w:rsid w:val="002A59A9"/>
    <w:rsid w:val="002A64F1"/>
    <w:rsid w:val="002A6616"/>
    <w:rsid w:val="002A69C2"/>
    <w:rsid w:val="002A6A7D"/>
    <w:rsid w:val="002A70A3"/>
    <w:rsid w:val="002A7567"/>
    <w:rsid w:val="002A7939"/>
    <w:rsid w:val="002A7F62"/>
    <w:rsid w:val="002B0A85"/>
    <w:rsid w:val="002B0CDC"/>
    <w:rsid w:val="002B12E9"/>
    <w:rsid w:val="002B19F2"/>
    <w:rsid w:val="002B1C4E"/>
    <w:rsid w:val="002B267C"/>
    <w:rsid w:val="002B3DD4"/>
    <w:rsid w:val="002B5B0D"/>
    <w:rsid w:val="002B664D"/>
    <w:rsid w:val="002C0E31"/>
    <w:rsid w:val="002C13D0"/>
    <w:rsid w:val="002C3375"/>
    <w:rsid w:val="002C3459"/>
    <w:rsid w:val="002C4367"/>
    <w:rsid w:val="002C4881"/>
    <w:rsid w:val="002C6E6C"/>
    <w:rsid w:val="002C75ED"/>
    <w:rsid w:val="002C79E7"/>
    <w:rsid w:val="002D013C"/>
    <w:rsid w:val="002D1820"/>
    <w:rsid w:val="002D1CC4"/>
    <w:rsid w:val="002D2224"/>
    <w:rsid w:val="002D25D9"/>
    <w:rsid w:val="002D6002"/>
    <w:rsid w:val="002D60CB"/>
    <w:rsid w:val="002D6CD9"/>
    <w:rsid w:val="002D738C"/>
    <w:rsid w:val="002D7612"/>
    <w:rsid w:val="002E17A7"/>
    <w:rsid w:val="002E1B0E"/>
    <w:rsid w:val="002E1D95"/>
    <w:rsid w:val="002E3A2A"/>
    <w:rsid w:val="002E49CF"/>
    <w:rsid w:val="002E524A"/>
    <w:rsid w:val="002E55C6"/>
    <w:rsid w:val="002E58C4"/>
    <w:rsid w:val="002E7009"/>
    <w:rsid w:val="002F08BD"/>
    <w:rsid w:val="002F0E84"/>
    <w:rsid w:val="002F18B6"/>
    <w:rsid w:val="002F29F4"/>
    <w:rsid w:val="002F3525"/>
    <w:rsid w:val="002F3897"/>
    <w:rsid w:val="002F3E79"/>
    <w:rsid w:val="002F42A7"/>
    <w:rsid w:val="002F4362"/>
    <w:rsid w:val="002F4B6A"/>
    <w:rsid w:val="002F584F"/>
    <w:rsid w:val="002F5936"/>
    <w:rsid w:val="002F6543"/>
    <w:rsid w:val="002F6C53"/>
    <w:rsid w:val="002F7B7B"/>
    <w:rsid w:val="00300402"/>
    <w:rsid w:val="003004D9"/>
    <w:rsid w:val="00300B08"/>
    <w:rsid w:val="00301787"/>
    <w:rsid w:val="003026B4"/>
    <w:rsid w:val="00302B34"/>
    <w:rsid w:val="003030E6"/>
    <w:rsid w:val="003038A9"/>
    <w:rsid w:val="00304D21"/>
    <w:rsid w:val="0030644F"/>
    <w:rsid w:val="003065F5"/>
    <w:rsid w:val="003066CD"/>
    <w:rsid w:val="00310BEC"/>
    <w:rsid w:val="00311BE8"/>
    <w:rsid w:val="00311C77"/>
    <w:rsid w:val="00311F4F"/>
    <w:rsid w:val="00314479"/>
    <w:rsid w:val="0031477C"/>
    <w:rsid w:val="00315C47"/>
    <w:rsid w:val="00320088"/>
    <w:rsid w:val="00320328"/>
    <w:rsid w:val="00320F8A"/>
    <w:rsid w:val="00321785"/>
    <w:rsid w:val="00321BDD"/>
    <w:rsid w:val="00321C3C"/>
    <w:rsid w:val="0032275F"/>
    <w:rsid w:val="0032353A"/>
    <w:rsid w:val="003252BB"/>
    <w:rsid w:val="0032658F"/>
    <w:rsid w:val="00326814"/>
    <w:rsid w:val="00326D05"/>
    <w:rsid w:val="00326D81"/>
    <w:rsid w:val="00326EE0"/>
    <w:rsid w:val="0032725A"/>
    <w:rsid w:val="00330036"/>
    <w:rsid w:val="00330737"/>
    <w:rsid w:val="0033076B"/>
    <w:rsid w:val="003308EC"/>
    <w:rsid w:val="0033098E"/>
    <w:rsid w:val="00330E2D"/>
    <w:rsid w:val="003312BD"/>
    <w:rsid w:val="00331F8A"/>
    <w:rsid w:val="00332B20"/>
    <w:rsid w:val="00333B83"/>
    <w:rsid w:val="00334B07"/>
    <w:rsid w:val="00334F4E"/>
    <w:rsid w:val="00335566"/>
    <w:rsid w:val="00336988"/>
    <w:rsid w:val="00336D18"/>
    <w:rsid w:val="00337A4A"/>
    <w:rsid w:val="003405F9"/>
    <w:rsid w:val="00342DE1"/>
    <w:rsid w:val="00342E4D"/>
    <w:rsid w:val="00344002"/>
    <w:rsid w:val="003451E7"/>
    <w:rsid w:val="003452B6"/>
    <w:rsid w:val="00345978"/>
    <w:rsid w:val="0034626A"/>
    <w:rsid w:val="003512F5"/>
    <w:rsid w:val="003513DC"/>
    <w:rsid w:val="003515F1"/>
    <w:rsid w:val="00351EE2"/>
    <w:rsid w:val="00351FEC"/>
    <w:rsid w:val="0035277E"/>
    <w:rsid w:val="00352C06"/>
    <w:rsid w:val="003534C6"/>
    <w:rsid w:val="0035360F"/>
    <w:rsid w:val="00353ECC"/>
    <w:rsid w:val="00354568"/>
    <w:rsid w:val="00355B25"/>
    <w:rsid w:val="00355E4C"/>
    <w:rsid w:val="00356339"/>
    <w:rsid w:val="0036025B"/>
    <w:rsid w:val="0036039D"/>
    <w:rsid w:val="00360FA3"/>
    <w:rsid w:val="0036186C"/>
    <w:rsid w:val="003618A0"/>
    <w:rsid w:val="00361CAC"/>
    <w:rsid w:val="00361ECC"/>
    <w:rsid w:val="003621FB"/>
    <w:rsid w:val="00362998"/>
    <w:rsid w:val="0036338B"/>
    <w:rsid w:val="00364446"/>
    <w:rsid w:val="00366882"/>
    <w:rsid w:val="00366E2F"/>
    <w:rsid w:val="00367C16"/>
    <w:rsid w:val="0037080E"/>
    <w:rsid w:val="00370BCB"/>
    <w:rsid w:val="00370D1C"/>
    <w:rsid w:val="003711C7"/>
    <w:rsid w:val="00371338"/>
    <w:rsid w:val="00372317"/>
    <w:rsid w:val="003739BE"/>
    <w:rsid w:val="00374149"/>
    <w:rsid w:val="00374614"/>
    <w:rsid w:val="003751AD"/>
    <w:rsid w:val="0037585C"/>
    <w:rsid w:val="00375F9B"/>
    <w:rsid w:val="00376A35"/>
    <w:rsid w:val="00376B6C"/>
    <w:rsid w:val="00377B5A"/>
    <w:rsid w:val="00377C67"/>
    <w:rsid w:val="00381500"/>
    <w:rsid w:val="00381F9E"/>
    <w:rsid w:val="00382D4D"/>
    <w:rsid w:val="0038345F"/>
    <w:rsid w:val="003843E6"/>
    <w:rsid w:val="0038584B"/>
    <w:rsid w:val="00385E66"/>
    <w:rsid w:val="00390258"/>
    <w:rsid w:val="003914C9"/>
    <w:rsid w:val="0039163A"/>
    <w:rsid w:val="00391D6F"/>
    <w:rsid w:val="003937CA"/>
    <w:rsid w:val="0039400A"/>
    <w:rsid w:val="0039432C"/>
    <w:rsid w:val="00394521"/>
    <w:rsid w:val="00395210"/>
    <w:rsid w:val="003955A9"/>
    <w:rsid w:val="0039604B"/>
    <w:rsid w:val="0039636E"/>
    <w:rsid w:val="00397E74"/>
    <w:rsid w:val="003A0CDD"/>
    <w:rsid w:val="003A138D"/>
    <w:rsid w:val="003A2ECC"/>
    <w:rsid w:val="003A3C98"/>
    <w:rsid w:val="003A422C"/>
    <w:rsid w:val="003A5F10"/>
    <w:rsid w:val="003A6B33"/>
    <w:rsid w:val="003B0C2F"/>
    <w:rsid w:val="003B1ECD"/>
    <w:rsid w:val="003B2D67"/>
    <w:rsid w:val="003B30FC"/>
    <w:rsid w:val="003B3D07"/>
    <w:rsid w:val="003B5A3B"/>
    <w:rsid w:val="003B6968"/>
    <w:rsid w:val="003B73A9"/>
    <w:rsid w:val="003C04AD"/>
    <w:rsid w:val="003C06EF"/>
    <w:rsid w:val="003C0892"/>
    <w:rsid w:val="003C0DCB"/>
    <w:rsid w:val="003C136F"/>
    <w:rsid w:val="003C1A39"/>
    <w:rsid w:val="003C4C2F"/>
    <w:rsid w:val="003C5C58"/>
    <w:rsid w:val="003C65FD"/>
    <w:rsid w:val="003C660C"/>
    <w:rsid w:val="003C6D94"/>
    <w:rsid w:val="003D2E3F"/>
    <w:rsid w:val="003D30D2"/>
    <w:rsid w:val="003D47A6"/>
    <w:rsid w:val="003D4B15"/>
    <w:rsid w:val="003D57A7"/>
    <w:rsid w:val="003D57D7"/>
    <w:rsid w:val="003D5961"/>
    <w:rsid w:val="003D6F09"/>
    <w:rsid w:val="003D79A0"/>
    <w:rsid w:val="003D7F63"/>
    <w:rsid w:val="003E09F2"/>
    <w:rsid w:val="003E1936"/>
    <w:rsid w:val="003E1E55"/>
    <w:rsid w:val="003E27EE"/>
    <w:rsid w:val="003E4569"/>
    <w:rsid w:val="003E466F"/>
    <w:rsid w:val="003E58F8"/>
    <w:rsid w:val="003E5D3A"/>
    <w:rsid w:val="003E6738"/>
    <w:rsid w:val="003E6B7D"/>
    <w:rsid w:val="003F00B0"/>
    <w:rsid w:val="003F1298"/>
    <w:rsid w:val="003F130C"/>
    <w:rsid w:val="003F1E75"/>
    <w:rsid w:val="003F4296"/>
    <w:rsid w:val="003F4384"/>
    <w:rsid w:val="003F4783"/>
    <w:rsid w:val="003F4C99"/>
    <w:rsid w:val="003F783A"/>
    <w:rsid w:val="00400EEA"/>
    <w:rsid w:val="00402621"/>
    <w:rsid w:val="00402DE1"/>
    <w:rsid w:val="004033D9"/>
    <w:rsid w:val="00404CF8"/>
    <w:rsid w:val="004067EB"/>
    <w:rsid w:val="00406E71"/>
    <w:rsid w:val="004070B0"/>
    <w:rsid w:val="00407443"/>
    <w:rsid w:val="0040794E"/>
    <w:rsid w:val="0041009E"/>
    <w:rsid w:val="004100B8"/>
    <w:rsid w:val="00411B5E"/>
    <w:rsid w:val="004128FB"/>
    <w:rsid w:val="00413645"/>
    <w:rsid w:val="004146B2"/>
    <w:rsid w:val="00414897"/>
    <w:rsid w:val="004163AB"/>
    <w:rsid w:val="00416C36"/>
    <w:rsid w:val="00417EB1"/>
    <w:rsid w:val="004204C0"/>
    <w:rsid w:val="00422116"/>
    <w:rsid w:val="004230D7"/>
    <w:rsid w:val="0042351C"/>
    <w:rsid w:val="004249A8"/>
    <w:rsid w:val="004252DB"/>
    <w:rsid w:val="00425FB8"/>
    <w:rsid w:val="00426E33"/>
    <w:rsid w:val="004274B4"/>
    <w:rsid w:val="004274FD"/>
    <w:rsid w:val="0043015F"/>
    <w:rsid w:val="004306EB"/>
    <w:rsid w:val="00432AAF"/>
    <w:rsid w:val="00433097"/>
    <w:rsid w:val="0043346A"/>
    <w:rsid w:val="004336B9"/>
    <w:rsid w:val="00433899"/>
    <w:rsid w:val="00434100"/>
    <w:rsid w:val="004342A8"/>
    <w:rsid w:val="004346BF"/>
    <w:rsid w:val="004346F3"/>
    <w:rsid w:val="004359E1"/>
    <w:rsid w:val="00435E25"/>
    <w:rsid w:val="00436904"/>
    <w:rsid w:val="00436BF1"/>
    <w:rsid w:val="004372C0"/>
    <w:rsid w:val="00437833"/>
    <w:rsid w:val="004404F4"/>
    <w:rsid w:val="00441C4A"/>
    <w:rsid w:val="00441E79"/>
    <w:rsid w:val="00443735"/>
    <w:rsid w:val="004457DB"/>
    <w:rsid w:val="00446E4F"/>
    <w:rsid w:val="00446EFC"/>
    <w:rsid w:val="0044728C"/>
    <w:rsid w:val="00450788"/>
    <w:rsid w:val="00451C30"/>
    <w:rsid w:val="00453609"/>
    <w:rsid w:val="00453746"/>
    <w:rsid w:val="004540B2"/>
    <w:rsid w:val="00454506"/>
    <w:rsid w:val="0045672B"/>
    <w:rsid w:val="00456F5F"/>
    <w:rsid w:val="00457D6C"/>
    <w:rsid w:val="00460AB9"/>
    <w:rsid w:val="004614DF"/>
    <w:rsid w:val="004619EC"/>
    <w:rsid w:val="00461B83"/>
    <w:rsid w:val="00462531"/>
    <w:rsid w:val="0046268A"/>
    <w:rsid w:val="004645C3"/>
    <w:rsid w:val="0046588E"/>
    <w:rsid w:val="00467E5F"/>
    <w:rsid w:val="00470D18"/>
    <w:rsid w:val="00470D8D"/>
    <w:rsid w:val="00470ED5"/>
    <w:rsid w:val="004720C5"/>
    <w:rsid w:val="004737C2"/>
    <w:rsid w:val="00474678"/>
    <w:rsid w:val="00477C26"/>
    <w:rsid w:val="0048055C"/>
    <w:rsid w:val="004808BA"/>
    <w:rsid w:val="00481F71"/>
    <w:rsid w:val="00482130"/>
    <w:rsid w:val="004830A9"/>
    <w:rsid w:val="004843A0"/>
    <w:rsid w:val="004844E6"/>
    <w:rsid w:val="004849F5"/>
    <w:rsid w:val="004869B6"/>
    <w:rsid w:val="004878EA"/>
    <w:rsid w:val="0049058D"/>
    <w:rsid w:val="0049126E"/>
    <w:rsid w:val="0049161E"/>
    <w:rsid w:val="00493B25"/>
    <w:rsid w:val="0049718F"/>
    <w:rsid w:val="004A10D9"/>
    <w:rsid w:val="004A1760"/>
    <w:rsid w:val="004A2D10"/>
    <w:rsid w:val="004A3512"/>
    <w:rsid w:val="004A3EAA"/>
    <w:rsid w:val="004B028E"/>
    <w:rsid w:val="004B21FA"/>
    <w:rsid w:val="004B2C16"/>
    <w:rsid w:val="004B2C1E"/>
    <w:rsid w:val="004B32D9"/>
    <w:rsid w:val="004B3CE3"/>
    <w:rsid w:val="004B4A66"/>
    <w:rsid w:val="004B5F6C"/>
    <w:rsid w:val="004B67B7"/>
    <w:rsid w:val="004B6A2C"/>
    <w:rsid w:val="004C02D3"/>
    <w:rsid w:val="004C0D38"/>
    <w:rsid w:val="004C0D5D"/>
    <w:rsid w:val="004C20CC"/>
    <w:rsid w:val="004C4D01"/>
    <w:rsid w:val="004C5AC0"/>
    <w:rsid w:val="004C5F31"/>
    <w:rsid w:val="004C6760"/>
    <w:rsid w:val="004C74E2"/>
    <w:rsid w:val="004C77CC"/>
    <w:rsid w:val="004D03F1"/>
    <w:rsid w:val="004D076D"/>
    <w:rsid w:val="004D0E18"/>
    <w:rsid w:val="004D1696"/>
    <w:rsid w:val="004D2748"/>
    <w:rsid w:val="004D3534"/>
    <w:rsid w:val="004D37B4"/>
    <w:rsid w:val="004D3815"/>
    <w:rsid w:val="004D4322"/>
    <w:rsid w:val="004D6519"/>
    <w:rsid w:val="004E0328"/>
    <w:rsid w:val="004E07C7"/>
    <w:rsid w:val="004E1135"/>
    <w:rsid w:val="004E1AFD"/>
    <w:rsid w:val="004E1DB4"/>
    <w:rsid w:val="004E203C"/>
    <w:rsid w:val="004E2700"/>
    <w:rsid w:val="004E34EE"/>
    <w:rsid w:val="004E3DEB"/>
    <w:rsid w:val="004E4908"/>
    <w:rsid w:val="004E6731"/>
    <w:rsid w:val="004E7534"/>
    <w:rsid w:val="004F150C"/>
    <w:rsid w:val="004F2D92"/>
    <w:rsid w:val="004F2E58"/>
    <w:rsid w:val="004F3892"/>
    <w:rsid w:val="004F40CC"/>
    <w:rsid w:val="004F6B64"/>
    <w:rsid w:val="004F74E6"/>
    <w:rsid w:val="004F779D"/>
    <w:rsid w:val="005017B3"/>
    <w:rsid w:val="005019A2"/>
    <w:rsid w:val="00501C02"/>
    <w:rsid w:val="005037BC"/>
    <w:rsid w:val="00504002"/>
    <w:rsid w:val="005043CA"/>
    <w:rsid w:val="00504E56"/>
    <w:rsid w:val="00505D5F"/>
    <w:rsid w:val="00507D6E"/>
    <w:rsid w:val="00510218"/>
    <w:rsid w:val="00510584"/>
    <w:rsid w:val="005124EB"/>
    <w:rsid w:val="00514903"/>
    <w:rsid w:val="005149DB"/>
    <w:rsid w:val="005152A4"/>
    <w:rsid w:val="005154D5"/>
    <w:rsid w:val="005156AC"/>
    <w:rsid w:val="00515CAE"/>
    <w:rsid w:val="00516057"/>
    <w:rsid w:val="005164EF"/>
    <w:rsid w:val="00517F7D"/>
    <w:rsid w:val="005201D0"/>
    <w:rsid w:val="00520D91"/>
    <w:rsid w:val="00521A52"/>
    <w:rsid w:val="005230DD"/>
    <w:rsid w:val="00523216"/>
    <w:rsid w:val="005234DC"/>
    <w:rsid w:val="0052359D"/>
    <w:rsid w:val="00523EEC"/>
    <w:rsid w:val="00524FD5"/>
    <w:rsid w:val="00525470"/>
    <w:rsid w:val="00525655"/>
    <w:rsid w:val="005256BB"/>
    <w:rsid w:val="00525798"/>
    <w:rsid w:val="005262DF"/>
    <w:rsid w:val="00526B8E"/>
    <w:rsid w:val="00527362"/>
    <w:rsid w:val="005278DD"/>
    <w:rsid w:val="00527D6E"/>
    <w:rsid w:val="00527E0D"/>
    <w:rsid w:val="00530130"/>
    <w:rsid w:val="00530848"/>
    <w:rsid w:val="00530851"/>
    <w:rsid w:val="00531130"/>
    <w:rsid w:val="0053192E"/>
    <w:rsid w:val="00534A8E"/>
    <w:rsid w:val="005357B5"/>
    <w:rsid w:val="00536BE2"/>
    <w:rsid w:val="00537793"/>
    <w:rsid w:val="00537B87"/>
    <w:rsid w:val="00537BB5"/>
    <w:rsid w:val="0054031E"/>
    <w:rsid w:val="00540914"/>
    <w:rsid w:val="00541156"/>
    <w:rsid w:val="005417A1"/>
    <w:rsid w:val="00541988"/>
    <w:rsid w:val="00542F5D"/>
    <w:rsid w:val="005445C6"/>
    <w:rsid w:val="00544AF6"/>
    <w:rsid w:val="00544DA9"/>
    <w:rsid w:val="00544E41"/>
    <w:rsid w:val="00545123"/>
    <w:rsid w:val="00545E98"/>
    <w:rsid w:val="00546C59"/>
    <w:rsid w:val="00547113"/>
    <w:rsid w:val="0054738A"/>
    <w:rsid w:val="00547671"/>
    <w:rsid w:val="00547F0E"/>
    <w:rsid w:val="00551CFD"/>
    <w:rsid w:val="00552318"/>
    <w:rsid w:val="00554B9C"/>
    <w:rsid w:val="00554C2F"/>
    <w:rsid w:val="005554F6"/>
    <w:rsid w:val="00556C1F"/>
    <w:rsid w:val="00556C8B"/>
    <w:rsid w:val="0056062F"/>
    <w:rsid w:val="005609C9"/>
    <w:rsid w:val="00560EF8"/>
    <w:rsid w:val="00561CA4"/>
    <w:rsid w:val="0056235F"/>
    <w:rsid w:val="00563854"/>
    <w:rsid w:val="005676E6"/>
    <w:rsid w:val="00570BF0"/>
    <w:rsid w:val="005721A8"/>
    <w:rsid w:val="00573072"/>
    <w:rsid w:val="00573A57"/>
    <w:rsid w:val="0057431C"/>
    <w:rsid w:val="00575BDA"/>
    <w:rsid w:val="005760B3"/>
    <w:rsid w:val="0057669D"/>
    <w:rsid w:val="00577462"/>
    <w:rsid w:val="00577CF5"/>
    <w:rsid w:val="00577E1D"/>
    <w:rsid w:val="005810CB"/>
    <w:rsid w:val="0058211C"/>
    <w:rsid w:val="0058272A"/>
    <w:rsid w:val="00583284"/>
    <w:rsid w:val="0058383E"/>
    <w:rsid w:val="00584199"/>
    <w:rsid w:val="0058435E"/>
    <w:rsid w:val="005849BF"/>
    <w:rsid w:val="00584D7E"/>
    <w:rsid w:val="00584DC7"/>
    <w:rsid w:val="00584E00"/>
    <w:rsid w:val="00587765"/>
    <w:rsid w:val="00590078"/>
    <w:rsid w:val="005903A9"/>
    <w:rsid w:val="00594341"/>
    <w:rsid w:val="00594638"/>
    <w:rsid w:val="00595387"/>
    <w:rsid w:val="005967A6"/>
    <w:rsid w:val="005969CD"/>
    <w:rsid w:val="005A02F1"/>
    <w:rsid w:val="005A13C5"/>
    <w:rsid w:val="005A3387"/>
    <w:rsid w:val="005A37EF"/>
    <w:rsid w:val="005A44EE"/>
    <w:rsid w:val="005A4CAA"/>
    <w:rsid w:val="005A638F"/>
    <w:rsid w:val="005A6CE5"/>
    <w:rsid w:val="005A6E6A"/>
    <w:rsid w:val="005A6EF9"/>
    <w:rsid w:val="005A7A14"/>
    <w:rsid w:val="005B0B57"/>
    <w:rsid w:val="005B1935"/>
    <w:rsid w:val="005B4065"/>
    <w:rsid w:val="005B4C0E"/>
    <w:rsid w:val="005B569F"/>
    <w:rsid w:val="005B5CB1"/>
    <w:rsid w:val="005B5FF8"/>
    <w:rsid w:val="005B62FE"/>
    <w:rsid w:val="005B73E7"/>
    <w:rsid w:val="005B7532"/>
    <w:rsid w:val="005B7A44"/>
    <w:rsid w:val="005C0682"/>
    <w:rsid w:val="005C0A6A"/>
    <w:rsid w:val="005C1407"/>
    <w:rsid w:val="005C3027"/>
    <w:rsid w:val="005C30DF"/>
    <w:rsid w:val="005C34D5"/>
    <w:rsid w:val="005C39F3"/>
    <w:rsid w:val="005C54C0"/>
    <w:rsid w:val="005C5A5B"/>
    <w:rsid w:val="005C6E23"/>
    <w:rsid w:val="005C7167"/>
    <w:rsid w:val="005D1E19"/>
    <w:rsid w:val="005D208B"/>
    <w:rsid w:val="005D3EA4"/>
    <w:rsid w:val="005D4C56"/>
    <w:rsid w:val="005D4F85"/>
    <w:rsid w:val="005D53FF"/>
    <w:rsid w:val="005D6273"/>
    <w:rsid w:val="005D7B20"/>
    <w:rsid w:val="005D7BA5"/>
    <w:rsid w:val="005D7C69"/>
    <w:rsid w:val="005E0FD2"/>
    <w:rsid w:val="005E10FE"/>
    <w:rsid w:val="005E15CC"/>
    <w:rsid w:val="005E1D98"/>
    <w:rsid w:val="005E2D71"/>
    <w:rsid w:val="005E2FE1"/>
    <w:rsid w:val="005E3E8A"/>
    <w:rsid w:val="005E3F35"/>
    <w:rsid w:val="005E45E7"/>
    <w:rsid w:val="005E4BBC"/>
    <w:rsid w:val="005E5171"/>
    <w:rsid w:val="005E6320"/>
    <w:rsid w:val="005E7994"/>
    <w:rsid w:val="005E7BFC"/>
    <w:rsid w:val="005F0954"/>
    <w:rsid w:val="005F0A60"/>
    <w:rsid w:val="005F16E1"/>
    <w:rsid w:val="005F193B"/>
    <w:rsid w:val="005F247B"/>
    <w:rsid w:val="005F2EEF"/>
    <w:rsid w:val="005F33EF"/>
    <w:rsid w:val="005F5FA6"/>
    <w:rsid w:val="005F63E3"/>
    <w:rsid w:val="005F73A4"/>
    <w:rsid w:val="005F7BAA"/>
    <w:rsid w:val="00600010"/>
    <w:rsid w:val="00600675"/>
    <w:rsid w:val="00600F1E"/>
    <w:rsid w:val="00601CA8"/>
    <w:rsid w:val="006026BE"/>
    <w:rsid w:val="00602E2B"/>
    <w:rsid w:val="006039A3"/>
    <w:rsid w:val="00603CD6"/>
    <w:rsid w:val="00604FB4"/>
    <w:rsid w:val="006050BA"/>
    <w:rsid w:val="00605750"/>
    <w:rsid w:val="006069FA"/>
    <w:rsid w:val="00606D66"/>
    <w:rsid w:val="006107C7"/>
    <w:rsid w:val="00611021"/>
    <w:rsid w:val="0061198D"/>
    <w:rsid w:val="00611C46"/>
    <w:rsid w:val="006126F8"/>
    <w:rsid w:val="00612820"/>
    <w:rsid w:val="0061284F"/>
    <w:rsid w:val="00612DCF"/>
    <w:rsid w:val="00617399"/>
    <w:rsid w:val="00620281"/>
    <w:rsid w:val="00621149"/>
    <w:rsid w:val="00622229"/>
    <w:rsid w:val="006226A8"/>
    <w:rsid w:val="00622A92"/>
    <w:rsid w:val="00622A97"/>
    <w:rsid w:val="006235AF"/>
    <w:rsid w:val="00623982"/>
    <w:rsid w:val="006257F1"/>
    <w:rsid w:val="0062647F"/>
    <w:rsid w:val="006265D1"/>
    <w:rsid w:val="006272EC"/>
    <w:rsid w:val="0063040C"/>
    <w:rsid w:val="00631B78"/>
    <w:rsid w:val="00632098"/>
    <w:rsid w:val="00632DC8"/>
    <w:rsid w:val="006332AD"/>
    <w:rsid w:val="006332BB"/>
    <w:rsid w:val="00633931"/>
    <w:rsid w:val="00634002"/>
    <w:rsid w:val="00634A8D"/>
    <w:rsid w:val="00634AB5"/>
    <w:rsid w:val="00634CB7"/>
    <w:rsid w:val="00635BC9"/>
    <w:rsid w:val="00635CD5"/>
    <w:rsid w:val="00636D5D"/>
    <w:rsid w:val="006376DD"/>
    <w:rsid w:val="0064177A"/>
    <w:rsid w:val="006432F6"/>
    <w:rsid w:val="00644C04"/>
    <w:rsid w:val="00644D59"/>
    <w:rsid w:val="006453D4"/>
    <w:rsid w:val="006466E6"/>
    <w:rsid w:val="00646EAA"/>
    <w:rsid w:val="00647A1B"/>
    <w:rsid w:val="006506C0"/>
    <w:rsid w:val="0065086F"/>
    <w:rsid w:val="00650B61"/>
    <w:rsid w:val="00652220"/>
    <w:rsid w:val="006530B4"/>
    <w:rsid w:val="00653E09"/>
    <w:rsid w:val="006557B4"/>
    <w:rsid w:val="00655ADD"/>
    <w:rsid w:val="00656229"/>
    <w:rsid w:val="00656E80"/>
    <w:rsid w:val="00656F0D"/>
    <w:rsid w:val="0066068A"/>
    <w:rsid w:val="00660FE1"/>
    <w:rsid w:val="00662A08"/>
    <w:rsid w:val="00662AD9"/>
    <w:rsid w:val="006631EF"/>
    <w:rsid w:val="0066334A"/>
    <w:rsid w:val="00665BCC"/>
    <w:rsid w:val="00665F54"/>
    <w:rsid w:val="00666558"/>
    <w:rsid w:val="00666626"/>
    <w:rsid w:val="006670F8"/>
    <w:rsid w:val="00667B8C"/>
    <w:rsid w:val="00667FB0"/>
    <w:rsid w:val="006704C0"/>
    <w:rsid w:val="0067181B"/>
    <w:rsid w:val="0067279F"/>
    <w:rsid w:val="00672DBA"/>
    <w:rsid w:val="0067702B"/>
    <w:rsid w:val="0068003B"/>
    <w:rsid w:val="00680814"/>
    <w:rsid w:val="00681B0B"/>
    <w:rsid w:val="00682A36"/>
    <w:rsid w:val="00682DFD"/>
    <w:rsid w:val="006839CB"/>
    <w:rsid w:val="00683CA7"/>
    <w:rsid w:val="006842E3"/>
    <w:rsid w:val="006862ED"/>
    <w:rsid w:val="00686B99"/>
    <w:rsid w:val="006873A9"/>
    <w:rsid w:val="00690ECC"/>
    <w:rsid w:val="00691449"/>
    <w:rsid w:val="00692EBF"/>
    <w:rsid w:val="00692F31"/>
    <w:rsid w:val="006931CB"/>
    <w:rsid w:val="006932D2"/>
    <w:rsid w:val="00693790"/>
    <w:rsid w:val="006937F5"/>
    <w:rsid w:val="006938E5"/>
    <w:rsid w:val="00694213"/>
    <w:rsid w:val="006976C3"/>
    <w:rsid w:val="00697993"/>
    <w:rsid w:val="006A0570"/>
    <w:rsid w:val="006A1696"/>
    <w:rsid w:val="006A3D2B"/>
    <w:rsid w:val="006A3DAD"/>
    <w:rsid w:val="006A4336"/>
    <w:rsid w:val="006A49C0"/>
    <w:rsid w:val="006A7D1D"/>
    <w:rsid w:val="006A7D30"/>
    <w:rsid w:val="006B0F73"/>
    <w:rsid w:val="006B178D"/>
    <w:rsid w:val="006B1E2C"/>
    <w:rsid w:val="006B3CE3"/>
    <w:rsid w:val="006B4968"/>
    <w:rsid w:val="006B5D19"/>
    <w:rsid w:val="006B70B5"/>
    <w:rsid w:val="006C0118"/>
    <w:rsid w:val="006C0625"/>
    <w:rsid w:val="006C125F"/>
    <w:rsid w:val="006C225B"/>
    <w:rsid w:val="006C3BA8"/>
    <w:rsid w:val="006C4B18"/>
    <w:rsid w:val="006C5989"/>
    <w:rsid w:val="006C6090"/>
    <w:rsid w:val="006C6293"/>
    <w:rsid w:val="006C70C1"/>
    <w:rsid w:val="006D09EB"/>
    <w:rsid w:val="006D0DAD"/>
    <w:rsid w:val="006D1748"/>
    <w:rsid w:val="006D2F45"/>
    <w:rsid w:val="006D543B"/>
    <w:rsid w:val="006D625F"/>
    <w:rsid w:val="006D659F"/>
    <w:rsid w:val="006D7B39"/>
    <w:rsid w:val="006E188C"/>
    <w:rsid w:val="006E2423"/>
    <w:rsid w:val="006E25E8"/>
    <w:rsid w:val="006E29F5"/>
    <w:rsid w:val="006E4502"/>
    <w:rsid w:val="006E48FC"/>
    <w:rsid w:val="006E4AB9"/>
    <w:rsid w:val="006E5EEF"/>
    <w:rsid w:val="006E651D"/>
    <w:rsid w:val="006E7916"/>
    <w:rsid w:val="006F0C31"/>
    <w:rsid w:val="006F240D"/>
    <w:rsid w:val="006F67DE"/>
    <w:rsid w:val="0070014F"/>
    <w:rsid w:val="0070061B"/>
    <w:rsid w:val="007023C6"/>
    <w:rsid w:val="0070313F"/>
    <w:rsid w:val="00703631"/>
    <w:rsid w:val="007043FE"/>
    <w:rsid w:val="0070451A"/>
    <w:rsid w:val="007047BF"/>
    <w:rsid w:val="00706E45"/>
    <w:rsid w:val="0071095F"/>
    <w:rsid w:val="00711FDC"/>
    <w:rsid w:val="0071314F"/>
    <w:rsid w:val="00713755"/>
    <w:rsid w:val="00714290"/>
    <w:rsid w:val="00714404"/>
    <w:rsid w:val="007160B3"/>
    <w:rsid w:val="00717049"/>
    <w:rsid w:val="0072209B"/>
    <w:rsid w:val="00722746"/>
    <w:rsid w:val="007231D3"/>
    <w:rsid w:val="0072354F"/>
    <w:rsid w:val="007244FA"/>
    <w:rsid w:val="00726BE9"/>
    <w:rsid w:val="0073001F"/>
    <w:rsid w:val="0073040F"/>
    <w:rsid w:val="00732065"/>
    <w:rsid w:val="00732268"/>
    <w:rsid w:val="00732D6A"/>
    <w:rsid w:val="00732DE2"/>
    <w:rsid w:val="007333F9"/>
    <w:rsid w:val="00733F6D"/>
    <w:rsid w:val="0073507B"/>
    <w:rsid w:val="00735BE0"/>
    <w:rsid w:val="00735FD6"/>
    <w:rsid w:val="00740482"/>
    <w:rsid w:val="007408D2"/>
    <w:rsid w:val="00740D3D"/>
    <w:rsid w:val="00741279"/>
    <w:rsid w:val="00741923"/>
    <w:rsid w:val="007419D0"/>
    <w:rsid w:val="00743802"/>
    <w:rsid w:val="00744C58"/>
    <w:rsid w:val="007451DF"/>
    <w:rsid w:val="00746505"/>
    <w:rsid w:val="00746ED9"/>
    <w:rsid w:val="007472B4"/>
    <w:rsid w:val="007474B5"/>
    <w:rsid w:val="007475AA"/>
    <w:rsid w:val="00747C52"/>
    <w:rsid w:val="00747C92"/>
    <w:rsid w:val="00747DBB"/>
    <w:rsid w:val="0075065A"/>
    <w:rsid w:val="00750CF3"/>
    <w:rsid w:val="00752566"/>
    <w:rsid w:val="00752CBF"/>
    <w:rsid w:val="00752D3A"/>
    <w:rsid w:val="00753057"/>
    <w:rsid w:val="007555E4"/>
    <w:rsid w:val="00755A5F"/>
    <w:rsid w:val="00755FC9"/>
    <w:rsid w:val="0075666A"/>
    <w:rsid w:val="00756DCD"/>
    <w:rsid w:val="00756E4E"/>
    <w:rsid w:val="0075768C"/>
    <w:rsid w:val="0076020C"/>
    <w:rsid w:val="007606A7"/>
    <w:rsid w:val="00760A13"/>
    <w:rsid w:val="0076122A"/>
    <w:rsid w:val="007623E0"/>
    <w:rsid w:val="00762FD0"/>
    <w:rsid w:val="00762FEA"/>
    <w:rsid w:val="00763675"/>
    <w:rsid w:val="00763A43"/>
    <w:rsid w:val="0076478C"/>
    <w:rsid w:val="007676B6"/>
    <w:rsid w:val="00767711"/>
    <w:rsid w:val="00767CD5"/>
    <w:rsid w:val="00767F12"/>
    <w:rsid w:val="00767F3B"/>
    <w:rsid w:val="00770915"/>
    <w:rsid w:val="00771CCB"/>
    <w:rsid w:val="007722B5"/>
    <w:rsid w:val="00772743"/>
    <w:rsid w:val="0077326C"/>
    <w:rsid w:val="00773E36"/>
    <w:rsid w:val="007753A2"/>
    <w:rsid w:val="00775A33"/>
    <w:rsid w:val="0077644F"/>
    <w:rsid w:val="00781590"/>
    <w:rsid w:val="00782F20"/>
    <w:rsid w:val="00784675"/>
    <w:rsid w:val="00784F24"/>
    <w:rsid w:val="00785BCE"/>
    <w:rsid w:val="00785DD8"/>
    <w:rsid w:val="00787665"/>
    <w:rsid w:val="00787CBC"/>
    <w:rsid w:val="00787EA3"/>
    <w:rsid w:val="00787FC3"/>
    <w:rsid w:val="00791A73"/>
    <w:rsid w:val="00792428"/>
    <w:rsid w:val="007941BA"/>
    <w:rsid w:val="00796B74"/>
    <w:rsid w:val="00797AE9"/>
    <w:rsid w:val="007A0B9B"/>
    <w:rsid w:val="007A1BFA"/>
    <w:rsid w:val="007A3559"/>
    <w:rsid w:val="007A3899"/>
    <w:rsid w:val="007A63E8"/>
    <w:rsid w:val="007B0003"/>
    <w:rsid w:val="007B0819"/>
    <w:rsid w:val="007B0CD9"/>
    <w:rsid w:val="007B10BA"/>
    <w:rsid w:val="007B1F7B"/>
    <w:rsid w:val="007B3811"/>
    <w:rsid w:val="007B5149"/>
    <w:rsid w:val="007B5990"/>
    <w:rsid w:val="007B6480"/>
    <w:rsid w:val="007B6F9C"/>
    <w:rsid w:val="007B7C05"/>
    <w:rsid w:val="007B7F49"/>
    <w:rsid w:val="007C17C4"/>
    <w:rsid w:val="007C1B52"/>
    <w:rsid w:val="007C28DD"/>
    <w:rsid w:val="007C2E8F"/>
    <w:rsid w:val="007C32B5"/>
    <w:rsid w:val="007C3957"/>
    <w:rsid w:val="007C3B96"/>
    <w:rsid w:val="007C4B28"/>
    <w:rsid w:val="007C6008"/>
    <w:rsid w:val="007C6F8D"/>
    <w:rsid w:val="007C6FDE"/>
    <w:rsid w:val="007D079D"/>
    <w:rsid w:val="007D0FEA"/>
    <w:rsid w:val="007D1397"/>
    <w:rsid w:val="007D27F5"/>
    <w:rsid w:val="007D2890"/>
    <w:rsid w:val="007D3CE9"/>
    <w:rsid w:val="007D4CC4"/>
    <w:rsid w:val="007D4DB8"/>
    <w:rsid w:val="007D4EF6"/>
    <w:rsid w:val="007D5AF9"/>
    <w:rsid w:val="007D5F14"/>
    <w:rsid w:val="007D7CD2"/>
    <w:rsid w:val="007D7DF5"/>
    <w:rsid w:val="007E0519"/>
    <w:rsid w:val="007E10EC"/>
    <w:rsid w:val="007E12D0"/>
    <w:rsid w:val="007E1C8F"/>
    <w:rsid w:val="007E2C57"/>
    <w:rsid w:val="007E4036"/>
    <w:rsid w:val="007E428B"/>
    <w:rsid w:val="007E4309"/>
    <w:rsid w:val="007E4897"/>
    <w:rsid w:val="007E50F8"/>
    <w:rsid w:val="007E5605"/>
    <w:rsid w:val="007E6559"/>
    <w:rsid w:val="007F0525"/>
    <w:rsid w:val="007F2C5A"/>
    <w:rsid w:val="007F3016"/>
    <w:rsid w:val="007F39A3"/>
    <w:rsid w:val="007F5A6A"/>
    <w:rsid w:val="007F5BFD"/>
    <w:rsid w:val="007F60C2"/>
    <w:rsid w:val="007F635B"/>
    <w:rsid w:val="007F639C"/>
    <w:rsid w:val="007F6991"/>
    <w:rsid w:val="007F6A64"/>
    <w:rsid w:val="007F6BC6"/>
    <w:rsid w:val="007F7933"/>
    <w:rsid w:val="0080002E"/>
    <w:rsid w:val="0080054F"/>
    <w:rsid w:val="00800D9E"/>
    <w:rsid w:val="00801F10"/>
    <w:rsid w:val="00801FC2"/>
    <w:rsid w:val="00803B8C"/>
    <w:rsid w:val="0080539D"/>
    <w:rsid w:val="00805548"/>
    <w:rsid w:val="00807902"/>
    <w:rsid w:val="00807C53"/>
    <w:rsid w:val="008114D5"/>
    <w:rsid w:val="00811CFA"/>
    <w:rsid w:val="0081223B"/>
    <w:rsid w:val="0081410D"/>
    <w:rsid w:val="00814B33"/>
    <w:rsid w:val="00814F90"/>
    <w:rsid w:val="00817E29"/>
    <w:rsid w:val="0082151F"/>
    <w:rsid w:val="00822BC0"/>
    <w:rsid w:val="00823671"/>
    <w:rsid w:val="0082469E"/>
    <w:rsid w:val="00824807"/>
    <w:rsid w:val="0082614E"/>
    <w:rsid w:val="00826852"/>
    <w:rsid w:val="00826973"/>
    <w:rsid w:val="00826D64"/>
    <w:rsid w:val="008276B8"/>
    <w:rsid w:val="00827FB1"/>
    <w:rsid w:val="00830880"/>
    <w:rsid w:val="00830C94"/>
    <w:rsid w:val="00830CF6"/>
    <w:rsid w:val="008312F4"/>
    <w:rsid w:val="00832A3D"/>
    <w:rsid w:val="00833328"/>
    <w:rsid w:val="00833860"/>
    <w:rsid w:val="00835393"/>
    <w:rsid w:val="00836530"/>
    <w:rsid w:val="0083776D"/>
    <w:rsid w:val="00841B73"/>
    <w:rsid w:val="008422F5"/>
    <w:rsid w:val="00842BC7"/>
    <w:rsid w:val="008431E4"/>
    <w:rsid w:val="00843AB9"/>
    <w:rsid w:val="0084503D"/>
    <w:rsid w:val="00846237"/>
    <w:rsid w:val="008474B0"/>
    <w:rsid w:val="008475C6"/>
    <w:rsid w:val="00847D56"/>
    <w:rsid w:val="0085168C"/>
    <w:rsid w:val="008544FA"/>
    <w:rsid w:val="00854D43"/>
    <w:rsid w:val="00855864"/>
    <w:rsid w:val="008565C2"/>
    <w:rsid w:val="00856ED1"/>
    <w:rsid w:val="00860371"/>
    <w:rsid w:val="008608E6"/>
    <w:rsid w:val="00860D9E"/>
    <w:rsid w:val="00861E4F"/>
    <w:rsid w:val="00862576"/>
    <w:rsid w:val="0086281B"/>
    <w:rsid w:val="008629D1"/>
    <w:rsid w:val="00863363"/>
    <w:rsid w:val="00863AFC"/>
    <w:rsid w:val="008642D2"/>
    <w:rsid w:val="00864AB7"/>
    <w:rsid w:val="00865CBD"/>
    <w:rsid w:val="00865E11"/>
    <w:rsid w:val="0086608C"/>
    <w:rsid w:val="00867BB4"/>
    <w:rsid w:val="008705B9"/>
    <w:rsid w:val="00872891"/>
    <w:rsid w:val="00872F4E"/>
    <w:rsid w:val="00873595"/>
    <w:rsid w:val="00873A8C"/>
    <w:rsid w:val="0087565D"/>
    <w:rsid w:val="00875ABA"/>
    <w:rsid w:val="00875FBE"/>
    <w:rsid w:val="00877020"/>
    <w:rsid w:val="008809AC"/>
    <w:rsid w:val="008812C5"/>
    <w:rsid w:val="008821D7"/>
    <w:rsid w:val="008825EE"/>
    <w:rsid w:val="0088284D"/>
    <w:rsid w:val="00882BDF"/>
    <w:rsid w:val="00886D3A"/>
    <w:rsid w:val="00887E01"/>
    <w:rsid w:val="00891F78"/>
    <w:rsid w:val="00892425"/>
    <w:rsid w:val="00892F79"/>
    <w:rsid w:val="00893A51"/>
    <w:rsid w:val="00893CA3"/>
    <w:rsid w:val="0089532D"/>
    <w:rsid w:val="00895C79"/>
    <w:rsid w:val="00896057"/>
    <w:rsid w:val="00896A05"/>
    <w:rsid w:val="00896FB0"/>
    <w:rsid w:val="00897537"/>
    <w:rsid w:val="00897554"/>
    <w:rsid w:val="008A2FB4"/>
    <w:rsid w:val="008A313A"/>
    <w:rsid w:val="008A343C"/>
    <w:rsid w:val="008A3D8E"/>
    <w:rsid w:val="008A43C3"/>
    <w:rsid w:val="008A6C9C"/>
    <w:rsid w:val="008A7646"/>
    <w:rsid w:val="008A79BD"/>
    <w:rsid w:val="008B0F52"/>
    <w:rsid w:val="008B1BF1"/>
    <w:rsid w:val="008B29CE"/>
    <w:rsid w:val="008B316B"/>
    <w:rsid w:val="008B39C9"/>
    <w:rsid w:val="008B3F1A"/>
    <w:rsid w:val="008B4551"/>
    <w:rsid w:val="008B60D0"/>
    <w:rsid w:val="008B6555"/>
    <w:rsid w:val="008B7881"/>
    <w:rsid w:val="008C08CD"/>
    <w:rsid w:val="008C0B43"/>
    <w:rsid w:val="008C15C1"/>
    <w:rsid w:val="008C1B1F"/>
    <w:rsid w:val="008C1F34"/>
    <w:rsid w:val="008C2393"/>
    <w:rsid w:val="008C23AF"/>
    <w:rsid w:val="008C2BD2"/>
    <w:rsid w:val="008C2D3B"/>
    <w:rsid w:val="008C5535"/>
    <w:rsid w:val="008C5F49"/>
    <w:rsid w:val="008C7BF6"/>
    <w:rsid w:val="008C7F40"/>
    <w:rsid w:val="008D0BB5"/>
    <w:rsid w:val="008D28DA"/>
    <w:rsid w:val="008D3DBA"/>
    <w:rsid w:val="008D40E5"/>
    <w:rsid w:val="008D4210"/>
    <w:rsid w:val="008D4A4E"/>
    <w:rsid w:val="008D524E"/>
    <w:rsid w:val="008D534A"/>
    <w:rsid w:val="008D622F"/>
    <w:rsid w:val="008D659E"/>
    <w:rsid w:val="008D6FDC"/>
    <w:rsid w:val="008E116E"/>
    <w:rsid w:val="008E205B"/>
    <w:rsid w:val="008E26FF"/>
    <w:rsid w:val="008E276C"/>
    <w:rsid w:val="008E28B2"/>
    <w:rsid w:val="008E3420"/>
    <w:rsid w:val="008E3D6E"/>
    <w:rsid w:val="008E3EAD"/>
    <w:rsid w:val="008E44A5"/>
    <w:rsid w:val="008E4C93"/>
    <w:rsid w:val="008E4E95"/>
    <w:rsid w:val="008E55A9"/>
    <w:rsid w:val="008E56DC"/>
    <w:rsid w:val="008E6050"/>
    <w:rsid w:val="008E6A9A"/>
    <w:rsid w:val="008E780D"/>
    <w:rsid w:val="008F0379"/>
    <w:rsid w:val="008F150F"/>
    <w:rsid w:val="008F1C6F"/>
    <w:rsid w:val="008F3F37"/>
    <w:rsid w:val="008F4F93"/>
    <w:rsid w:val="008F5AE1"/>
    <w:rsid w:val="008F6177"/>
    <w:rsid w:val="00900535"/>
    <w:rsid w:val="00900E47"/>
    <w:rsid w:val="00903CAD"/>
    <w:rsid w:val="00903CDE"/>
    <w:rsid w:val="0090481C"/>
    <w:rsid w:val="00906386"/>
    <w:rsid w:val="00907520"/>
    <w:rsid w:val="00907D5B"/>
    <w:rsid w:val="00913064"/>
    <w:rsid w:val="0091516E"/>
    <w:rsid w:val="00915E09"/>
    <w:rsid w:val="009218B0"/>
    <w:rsid w:val="00921BA9"/>
    <w:rsid w:val="00922BC7"/>
    <w:rsid w:val="0092334B"/>
    <w:rsid w:val="00924870"/>
    <w:rsid w:val="00924B62"/>
    <w:rsid w:val="009261AC"/>
    <w:rsid w:val="00926661"/>
    <w:rsid w:val="009272C8"/>
    <w:rsid w:val="009302F5"/>
    <w:rsid w:val="009303FF"/>
    <w:rsid w:val="00930816"/>
    <w:rsid w:val="00930E0A"/>
    <w:rsid w:val="009311AC"/>
    <w:rsid w:val="00932E37"/>
    <w:rsid w:val="00933F51"/>
    <w:rsid w:val="00934CCD"/>
    <w:rsid w:val="009351DE"/>
    <w:rsid w:val="009373E6"/>
    <w:rsid w:val="009423CA"/>
    <w:rsid w:val="0094382D"/>
    <w:rsid w:val="009460A3"/>
    <w:rsid w:val="009474BF"/>
    <w:rsid w:val="00947DCF"/>
    <w:rsid w:val="0095027A"/>
    <w:rsid w:val="00950359"/>
    <w:rsid w:val="00951415"/>
    <w:rsid w:val="00951CFB"/>
    <w:rsid w:val="00951F77"/>
    <w:rsid w:val="0095250C"/>
    <w:rsid w:val="009525F0"/>
    <w:rsid w:val="00954566"/>
    <w:rsid w:val="00955CB8"/>
    <w:rsid w:val="00955D0C"/>
    <w:rsid w:val="00956B57"/>
    <w:rsid w:val="00957247"/>
    <w:rsid w:val="009579BA"/>
    <w:rsid w:val="00960B07"/>
    <w:rsid w:val="009618F2"/>
    <w:rsid w:val="00962C0B"/>
    <w:rsid w:val="00963903"/>
    <w:rsid w:val="009646EE"/>
    <w:rsid w:val="0096485B"/>
    <w:rsid w:val="0096663F"/>
    <w:rsid w:val="0096681C"/>
    <w:rsid w:val="00966FC9"/>
    <w:rsid w:val="009671D0"/>
    <w:rsid w:val="00967402"/>
    <w:rsid w:val="009714C2"/>
    <w:rsid w:val="0097267E"/>
    <w:rsid w:val="00972C48"/>
    <w:rsid w:val="009736E7"/>
    <w:rsid w:val="00973EA8"/>
    <w:rsid w:val="009755B4"/>
    <w:rsid w:val="00975A5D"/>
    <w:rsid w:val="00975AEB"/>
    <w:rsid w:val="00976307"/>
    <w:rsid w:val="00976799"/>
    <w:rsid w:val="00976CDD"/>
    <w:rsid w:val="009771FE"/>
    <w:rsid w:val="00977A2F"/>
    <w:rsid w:val="00980A2E"/>
    <w:rsid w:val="009818C2"/>
    <w:rsid w:val="00981E40"/>
    <w:rsid w:val="00981EDD"/>
    <w:rsid w:val="009823C6"/>
    <w:rsid w:val="00982B7F"/>
    <w:rsid w:val="00983EF8"/>
    <w:rsid w:val="00984BBE"/>
    <w:rsid w:val="00985FC7"/>
    <w:rsid w:val="0098612D"/>
    <w:rsid w:val="009861BA"/>
    <w:rsid w:val="00986D9D"/>
    <w:rsid w:val="009876BE"/>
    <w:rsid w:val="00990236"/>
    <w:rsid w:val="00990568"/>
    <w:rsid w:val="009909DD"/>
    <w:rsid w:val="00990A2D"/>
    <w:rsid w:val="00991A65"/>
    <w:rsid w:val="00991F1D"/>
    <w:rsid w:val="00993950"/>
    <w:rsid w:val="00993A94"/>
    <w:rsid w:val="00995609"/>
    <w:rsid w:val="009978ED"/>
    <w:rsid w:val="00997D8B"/>
    <w:rsid w:val="009A0D8E"/>
    <w:rsid w:val="009A2034"/>
    <w:rsid w:val="009A2B35"/>
    <w:rsid w:val="009A418A"/>
    <w:rsid w:val="009A5950"/>
    <w:rsid w:val="009A59CE"/>
    <w:rsid w:val="009A639D"/>
    <w:rsid w:val="009B178F"/>
    <w:rsid w:val="009B197F"/>
    <w:rsid w:val="009B201A"/>
    <w:rsid w:val="009B2C51"/>
    <w:rsid w:val="009B493A"/>
    <w:rsid w:val="009B5D3A"/>
    <w:rsid w:val="009B6529"/>
    <w:rsid w:val="009B6A45"/>
    <w:rsid w:val="009B7A78"/>
    <w:rsid w:val="009B7AD9"/>
    <w:rsid w:val="009B7F95"/>
    <w:rsid w:val="009C0B50"/>
    <w:rsid w:val="009C1D14"/>
    <w:rsid w:val="009C2EA6"/>
    <w:rsid w:val="009C36EB"/>
    <w:rsid w:val="009C4C1A"/>
    <w:rsid w:val="009C5604"/>
    <w:rsid w:val="009C64FE"/>
    <w:rsid w:val="009C67A2"/>
    <w:rsid w:val="009C6ADF"/>
    <w:rsid w:val="009C7E6E"/>
    <w:rsid w:val="009D1DDD"/>
    <w:rsid w:val="009D3DD7"/>
    <w:rsid w:val="009D4623"/>
    <w:rsid w:val="009D5F3A"/>
    <w:rsid w:val="009D75F8"/>
    <w:rsid w:val="009E0701"/>
    <w:rsid w:val="009E115E"/>
    <w:rsid w:val="009E242B"/>
    <w:rsid w:val="009E4994"/>
    <w:rsid w:val="009E4E3F"/>
    <w:rsid w:val="009E5469"/>
    <w:rsid w:val="009E54A6"/>
    <w:rsid w:val="009E573B"/>
    <w:rsid w:val="009E58E9"/>
    <w:rsid w:val="009E6661"/>
    <w:rsid w:val="009E692C"/>
    <w:rsid w:val="009E7903"/>
    <w:rsid w:val="009F043F"/>
    <w:rsid w:val="009F0B9A"/>
    <w:rsid w:val="009F2173"/>
    <w:rsid w:val="009F2572"/>
    <w:rsid w:val="009F32F8"/>
    <w:rsid w:val="009F3B88"/>
    <w:rsid w:val="009F49F5"/>
    <w:rsid w:val="009F5016"/>
    <w:rsid w:val="009F53BF"/>
    <w:rsid w:val="009F5F67"/>
    <w:rsid w:val="009F78D3"/>
    <w:rsid w:val="00A00427"/>
    <w:rsid w:val="00A02053"/>
    <w:rsid w:val="00A02419"/>
    <w:rsid w:val="00A02526"/>
    <w:rsid w:val="00A030BD"/>
    <w:rsid w:val="00A03495"/>
    <w:rsid w:val="00A04073"/>
    <w:rsid w:val="00A05357"/>
    <w:rsid w:val="00A06AC9"/>
    <w:rsid w:val="00A0712A"/>
    <w:rsid w:val="00A100DF"/>
    <w:rsid w:val="00A12B99"/>
    <w:rsid w:val="00A13DAC"/>
    <w:rsid w:val="00A145FF"/>
    <w:rsid w:val="00A147EF"/>
    <w:rsid w:val="00A1569B"/>
    <w:rsid w:val="00A15A2D"/>
    <w:rsid w:val="00A15DBA"/>
    <w:rsid w:val="00A16D17"/>
    <w:rsid w:val="00A175A7"/>
    <w:rsid w:val="00A17D41"/>
    <w:rsid w:val="00A215A2"/>
    <w:rsid w:val="00A230B4"/>
    <w:rsid w:val="00A238C5"/>
    <w:rsid w:val="00A23E2C"/>
    <w:rsid w:val="00A24122"/>
    <w:rsid w:val="00A25327"/>
    <w:rsid w:val="00A25330"/>
    <w:rsid w:val="00A26168"/>
    <w:rsid w:val="00A272CA"/>
    <w:rsid w:val="00A27E2C"/>
    <w:rsid w:val="00A302E3"/>
    <w:rsid w:val="00A30A4C"/>
    <w:rsid w:val="00A31055"/>
    <w:rsid w:val="00A31415"/>
    <w:rsid w:val="00A31761"/>
    <w:rsid w:val="00A31844"/>
    <w:rsid w:val="00A3212B"/>
    <w:rsid w:val="00A328F1"/>
    <w:rsid w:val="00A338CB"/>
    <w:rsid w:val="00A346DB"/>
    <w:rsid w:val="00A36A92"/>
    <w:rsid w:val="00A379F0"/>
    <w:rsid w:val="00A4044A"/>
    <w:rsid w:val="00A40BC2"/>
    <w:rsid w:val="00A41325"/>
    <w:rsid w:val="00A41455"/>
    <w:rsid w:val="00A43DCD"/>
    <w:rsid w:val="00A44E05"/>
    <w:rsid w:val="00A4732B"/>
    <w:rsid w:val="00A47513"/>
    <w:rsid w:val="00A47EF7"/>
    <w:rsid w:val="00A50063"/>
    <w:rsid w:val="00A5061C"/>
    <w:rsid w:val="00A50F66"/>
    <w:rsid w:val="00A50F6C"/>
    <w:rsid w:val="00A53364"/>
    <w:rsid w:val="00A54591"/>
    <w:rsid w:val="00A55A60"/>
    <w:rsid w:val="00A564C2"/>
    <w:rsid w:val="00A57DCB"/>
    <w:rsid w:val="00A57F41"/>
    <w:rsid w:val="00A60461"/>
    <w:rsid w:val="00A606E7"/>
    <w:rsid w:val="00A60E9B"/>
    <w:rsid w:val="00A6178B"/>
    <w:rsid w:val="00A61D75"/>
    <w:rsid w:val="00A621B4"/>
    <w:rsid w:val="00A6326E"/>
    <w:rsid w:val="00A637A6"/>
    <w:rsid w:val="00A64769"/>
    <w:rsid w:val="00A65193"/>
    <w:rsid w:val="00A65621"/>
    <w:rsid w:val="00A65763"/>
    <w:rsid w:val="00A65F76"/>
    <w:rsid w:val="00A66C97"/>
    <w:rsid w:val="00A66FE1"/>
    <w:rsid w:val="00A723E3"/>
    <w:rsid w:val="00A72468"/>
    <w:rsid w:val="00A73E6A"/>
    <w:rsid w:val="00A744B3"/>
    <w:rsid w:val="00A745E9"/>
    <w:rsid w:val="00A75E5D"/>
    <w:rsid w:val="00A77A2F"/>
    <w:rsid w:val="00A810D4"/>
    <w:rsid w:val="00A81BE8"/>
    <w:rsid w:val="00A83352"/>
    <w:rsid w:val="00A84FC4"/>
    <w:rsid w:val="00A8537F"/>
    <w:rsid w:val="00A857EA"/>
    <w:rsid w:val="00A865B1"/>
    <w:rsid w:val="00A904A5"/>
    <w:rsid w:val="00A9073A"/>
    <w:rsid w:val="00A90845"/>
    <w:rsid w:val="00A9106F"/>
    <w:rsid w:val="00A9146E"/>
    <w:rsid w:val="00A918DB"/>
    <w:rsid w:val="00A9370F"/>
    <w:rsid w:val="00A9456F"/>
    <w:rsid w:val="00A9539F"/>
    <w:rsid w:val="00A95603"/>
    <w:rsid w:val="00A95BA5"/>
    <w:rsid w:val="00A97EF5"/>
    <w:rsid w:val="00AA0AF7"/>
    <w:rsid w:val="00AA163C"/>
    <w:rsid w:val="00AA2028"/>
    <w:rsid w:val="00AA28DB"/>
    <w:rsid w:val="00AA313D"/>
    <w:rsid w:val="00AA37BC"/>
    <w:rsid w:val="00AA3DF6"/>
    <w:rsid w:val="00AA3FD5"/>
    <w:rsid w:val="00AA5190"/>
    <w:rsid w:val="00AA5D70"/>
    <w:rsid w:val="00AA6168"/>
    <w:rsid w:val="00AA6C57"/>
    <w:rsid w:val="00AA783B"/>
    <w:rsid w:val="00AB193C"/>
    <w:rsid w:val="00AB1B32"/>
    <w:rsid w:val="00AB2430"/>
    <w:rsid w:val="00AB2FCF"/>
    <w:rsid w:val="00AB3DA0"/>
    <w:rsid w:val="00AB77F0"/>
    <w:rsid w:val="00AC20E6"/>
    <w:rsid w:val="00AC22DE"/>
    <w:rsid w:val="00AC26E5"/>
    <w:rsid w:val="00AC365A"/>
    <w:rsid w:val="00AC3C51"/>
    <w:rsid w:val="00AC3FBE"/>
    <w:rsid w:val="00AC5988"/>
    <w:rsid w:val="00AC60E8"/>
    <w:rsid w:val="00AC6956"/>
    <w:rsid w:val="00AC7252"/>
    <w:rsid w:val="00AD175D"/>
    <w:rsid w:val="00AD25D2"/>
    <w:rsid w:val="00AD3DB6"/>
    <w:rsid w:val="00AD59F4"/>
    <w:rsid w:val="00AD5B5D"/>
    <w:rsid w:val="00AD6918"/>
    <w:rsid w:val="00AD6A38"/>
    <w:rsid w:val="00AD7995"/>
    <w:rsid w:val="00AD7D14"/>
    <w:rsid w:val="00AE0654"/>
    <w:rsid w:val="00AE069A"/>
    <w:rsid w:val="00AE0FC7"/>
    <w:rsid w:val="00AE1214"/>
    <w:rsid w:val="00AE1463"/>
    <w:rsid w:val="00AE2332"/>
    <w:rsid w:val="00AE37C7"/>
    <w:rsid w:val="00AE3C4C"/>
    <w:rsid w:val="00AE4401"/>
    <w:rsid w:val="00AE6FE3"/>
    <w:rsid w:val="00AE7B49"/>
    <w:rsid w:val="00AF1BC8"/>
    <w:rsid w:val="00AF39F0"/>
    <w:rsid w:val="00AF5AE4"/>
    <w:rsid w:val="00AF7760"/>
    <w:rsid w:val="00AF79F2"/>
    <w:rsid w:val="00B00C53"/>
    <w:rsid w:val="00B01344"/>
    <w:rsid w:val="00B01D1F"/>
    <w:rsid w:val="00B027AC"/>
    <w:rsid w:val="00B02991"/>
    <w:rsid w:val="00B0336E"/>
    <w:rsid w:val="00B03671"/>
    <w:rsid w:val="00B03A78"/>
    <w:rsid w:val="00B03BB0"/>
    <w:rsid w:val="00B04A4B"/>
    <w:rsid w:val="00B05F96"/>
    <w:rsid w:val="00B062E9"/>
    <w:rsid w:val="00B06F7B"/>
    <w:rsid w:val="00B072C4"/>
    <w:rsid w:val="00B07F65"/>
    <w:rsid w:val="00B101C2"/>
    <w:rsid w:val="00B10A3E"/>
    <w:rsid w:val="00B113CA"/>
    <w:rsid w:val="00B118CD"/>
    <w:rsid w:val="00B11ADA"/>
    <w:rsid w:val="00B122E8"/>
    <w:rsid w:val="00B13FB9"/>
    <w:rsid w:val="00B143D9"/>
    <w:rsid w:val="00B147F7"/>
    <w:rsid w:val="00B149A9"/>
    <w:rsid w:val="00B15738"/>
    <w:rsid w:val="00B161D9"/>
    <w:rsid w:val="00B16F35"/>
    <w:rsid w:val="00B1756B"/>
    <w:rsid w:val="00B17D88"/>
    <w:rsid w:val="00B22225"/>
    <w:rsid w:val="00B25C7D"/>
    <w:rsid w:val="00B265A8"/>
    <w:rsid w:val="00B266BE"/>
    <w:rsid w:val="00B26F3D"/>
    <w:rsid w:val="00B27422"/>
    <w:rsid w:val="00B327AB"/>
    <w:rsid w:val="00B343F2"/>
    <w:rsid w:val="00B3442D"/>
    <w:rsid w:val="00B34694"/>
    <w:rsid w:val="00B3476F"/>
    <w:rsid w:val="00B359C0"/>
    <w:rsid w:val="00B406FF"/>
    <w:rsid w:val="00B41782"/>
    <w:rsid w:val="00B42239"/>
    <w:rsid w:val="00B42733"/>
    <w:rsid w:val="00B4408C"/>
    <w:rsid w:val="00B45356"/>
    <w:rsid w:val="00B47436"/>
    <w:rsid w:val="00B47D51"/>
    <w:rsid w:val="00B47E69"/>
    <w:rsid w:val="00B501FD"/>
    <w:rsid w:val="00B5232F"/>
    <w:rsid w:val="00B52D3D"/>
    <w:rsid w:val="00B53569"/>
    <w:rsid w:val="00B538AD"/>
    <w:rsid w:val="00B543BF"/>
    <w:rsid w:val="00B54F8D"/>
    <w:rsid w:val="00B5564E"/>
    <w:rsid w:val="00B5570D"/>
    <w:rsid w:val="00B55A1C"/>
    <w:rsid w:val="00B60000"/>
    <w:rsid w:val="00B606E0"/>
    <w:rsid w:val="00B60983"/>
    <w:rsid w:val="00B6218D"/>
    <w:rsid w:val="00B65F1D"/>
    <w:rsid w:val="00B66483"/>
    <w:rsid w:val="00B71648"/>
    <w:rsid w:val="00B727D9"/>
    <w:rsid w:val="00B731EA"/>
    <w:rsid w:val="00B73B8B"/>
    <w:rsid w:val="00B74263"/>
    <w:rsid w:val="00B744EF"/>
    <w:rsid w:val="00B75727"/>
    <w:rsid w:val="00B75832"/>
    <w:rsid w:val="00B80975"/>
    <w:rsid w:val="00B80E86"/>
    <w:rsid w:val="00B810A4"/>
    <w:rsid w:val="00B81259"/>
    <w:rsid w:val="00B8137A"/>
    <w:rsid w:val="00B81F1D"/>
    <w:rsid w:val="00B8282C"/>
    <w:rsid w:val="00B83255"/>
    <w:rsid w:val="00B857ED"/>
    <w:rsid w:val="00B85DAD"/>
    <w:rsid w:val="00B86A5F"/>
    <w:rsid w:val="00B870B5"/>
    <w:rsid w:val="00B87690"/>
    <w:rsid w:val="00B87B51"/>
    <w:rsid w:val="00B87F26"/>
    <w:rsid w:val="00B91965"/>
    <w:rsid w:val="00B9271C"/>
    <w:rsid w:val="00B9275E"/>
    <w:rsid w:val="00B92A4C"/>
    <w:rsid w:val="00B92AFA"/>
    <w:rsid w:val="00B9327F"/>
    <w:rsid w:val="00B94DB8"/>
    <w:rsid w:val="00B94E43"/>
    <w:rsid w:val="00B95152"/>
    <w:rsid w:val="00B95790"/>
    <w:rsid w:val="00B95AE2"/>
    <w:rsid w:val="00B97897"/>
    <w:rsid w:val="00BA068B"/>
    <w:rsid w:val="00BA11F1"/>
    <w:rsid w:val="00BA195B"/>
    <w:rsid w:val="00BA22AE"/>
    <w:rsid w:val="00BA2D0F"/>
    <w:rsid w:val="00BA37DE"/>
    <w:rsid w:val="00BA727A"/>
    <w:rsid w:val="00BB0071"/>
    <w:rsid w:val="00BB0246"/>
    <w:rsid w:val="00BB04D7"/>
    <w:rsid w:val="00BB0697"/>
    <w:rsid w:val="00BB13D6"/>
    <w:rsid w:val="00BB13E9"/>
    <w:rsid w:val="00BB1FCD"/>
    <w:rsid w:val="00BB2BF8"/>
    <w:rsid w:val="00BB2C40"/>
    <w:rsid w:val="00BB380F"/>
    <w:rsid w:val="00BB3BD8"/>
    <w:rsid w:val="00BB424B"/>
    <w:rsid w:val="00BB474B"/>
    <w:rsid w:val="00BB4BEC"/>
    <w:rsid w:val="00BB5EC2"/>
    <w:rsid w:val="00BB61AA"/>
    <w:rsid w:val="00BB7639"/>
    <w:rsid w:val="00BB784B"/>
    <w:rsid w:val="00BC01AD"/>
    <w:rsid w:val="00BC0AF3"/>
    <w:rsid w:val="00BC128D"/>
    <w:rsid w:val="00BC155C"/>
    <w:rsid w:val="00BC1AE9"/>
    <w:rsid w:val="00BC1C6F"/>
    <w:rsid w:val="00BC5BE7"/>
    <w:rsid w:val="00BC62CF"/>
    <w:rsid w:val="00BC64F4"/>
    <w:rsid w:val="00BC6ED0"/>
    <w:rsid w:val="00BD0CCF"/>
    <w:rsid w:val="00BD0F5A"/>
    <w:rsid w:val="00BD1892"/>
    <w:rsid w:val="00BD1893"/>
    <w:rsid w:val="00BD32E6"/>
    <w:rsid w:val="00BD461F"/>
    <w:rsid w:val="00BD4FA2"/>
    <w:rsid w:val="00BD5000"/>
    <w:rsid w:val="00BD503B"/>
    <w:rsid w:val="00BD5F91"/>
    <w:rsid w:val="00BD65A8"/>
    <w:rsid w:val="00BD77A2"/>
    <w:rsid w:val="00BE1EC8"/>
    <w:rsid w:val="00BE40B8"/>
    <w:rsid w:val="00BE4EBC"/>
    <w:rsid w:val="00BE5946"/>
    <w:rsid w:val="00BE7152"/>
    <w:rsid w:val="00BE7A76"/>
    <w:rsid w:val="00BF06EC"/>
    <w:rsid w:val="00BF1C64"/>
    <w:rsid w:val="00BF4251"/>
    <w:rsid w:val="00BF4381"/>
    <w:rsid w:val="00BF5CED"/>
    <w:rsid w:val="00BF758E"/>
    <w:rsid w:val="00BF7CC7"/>
    <w:rsid w:val="00C00121"/>
    <w:rsid w:val="00C0163E"/>
    <w:rsid w:val="00C01806"/>
    <w:rsid w:val="00C02B4C"/>
    <w:rsid w:val="00C02B87"/>
    <w:rsid w:val="00C02F6F"/>
    <w:rsid w:val="00C034AF"/>
    <w:rsid w:val="00C03C89"/>
    <w:rsid w:val="00C03DE5"/>
    <w:rsid w:val="00C06B4C"/>
    <w:rsid w:val="00C10671"/>
    <w:rsid w:val="00C108D3"/>
    <w:rsid w:val="00C10BB7"/>
    <w:rsid w:val="00C11E97"/>
    <w:rsid w:val="00C1253B"/>
    <w:rsid w:val="00C1365A"/>
    <w:rsid w:val="00C13DDA"/>
    <w:rsid w:val="00C14D93"/>
    <w:rsid w:val="00C15AC8"/>
    <w:rsid w:val="00C15FA1"/>
    <w:rsid w:val="00C16162"/>
    <w:rsid w:val="00C174CE"/>
    <w:rsid w:val="00C204B1"/>
    <w:rsid w:val="00C21638"/>
    <w:rsid w:val="00C21C3E"/>
    <w:rsid w:val="00C22F18"/>
    <w:rsid w:val="00C237EA"/>
    <w:rsid w:val="00C239C3"/>
    <w:rsid w:val="00C248E8"/>
    <w:rsid w:val="00C24B83"/>
    <w:rsid w:val="00C24E08"/>
    <w:rsid w:val="00C2530E"/>
    <w:rsid w:val="00C25DAF"/>
    <w:rsid w:val="00C2656D"/>
    <w:rsid w:val="00C2739E"/>
    <w:rsid w:val="00C30E18"/>
    <w:rsid w:val="00C3270F"/>
    <w:rsid w:val="00C330C3"/>
    <w:rsid w:val="00C345A0"/>
    <w:rsid w:val="00C3464E"/>
    <w:rsid w:val="00C34AC6"/>
    <w:rsid w:val="00C3568F"/>
    <w:rsid w:val="00C35ACA"/>
    <w:rsid w:val="00C35C4D"/>
    <w:rsid w:val="00C36CCB"/>
    <w:rsid w:val="00C4031A"/>
    <w:rsid w:val="00C42F3C"/>
    <w:rsid w:val="00C47821"/>
    <w:rsid w:val="00C47936"/>
    <w:rsid w:val="00C47EAC"/>
    <w:rsid w:val="00C50870"/>
    <w:rsid w:val="00C50EB7"/>
    <w:rsid w:val="00C51F14"/>
    <w:rsid w:val="00C563FE"/>
    <w:rsid w:val="00C576A4"/>
    <w:rsid w:val="00C57E19"/>
    <w:rsid w:val="00C61460"/>
    <w:rsid w:val="00C61DF9"/>
    <w:rsid w:val="00C6352E"/>
    <w:rsid w:val="00C635E0"/>
    <w:rsid w:val="00C644CC"/>
    <w:rsid w:val="00C6480A"/>
    <w:rsid w:val="00C64945"/>
    <w:rsid w:val="00C65F80"/>
    <w:rsid w:val="00C66F4D"/>
    <w:rsid w:val="00C670D4"/>
    <w:rsid w:val="00C674A1"/>
    <w:rsid w:val="00C676BB"/>
    <w:rsid w:val="00C70C4E"/>
    <w:rsid w:val="00C710B1"/>
    <w:rsid w:val="00C7121A"/>
    <w:rsid w:val="00C712EA"/>
    <w:rsid w:val="00C72276"/>
    <w:rsid w:val="00C72829"/>
    <w:rsid w:val="00C72FEC"/>
    <w:rsid w:val="00C739B1"/>
    <w:rsid w:val="00C74A57"/>
    <w:rsid w:val="00C76253"/>
    <w:rsid w:val="00C76686"/>
    <w:rsid w:val="00C7772D"/>
    <w:rsid w:val="00C803CB"/>
    <w:rsid w:val="00C81758"/>
    <w:rsid w:val="00C8175A"/>
    <w:rsid w:val="00C820FE"/>
    <w:rsid w:val="00C8372A"/>
    <w:rsid w:val="00C839A6"/>
    <w:rsid w:val="00C84FCC"/>
    <w:rsid w:val="00C85B3F"/>
    <w:rsid w:val="00C876A9"/>
    <w:rsid w:val="00C92F00"/>
    <w:rsid w:val="00C92F19"/>
    <w:rsid w:val="00C93E9D"/>
    <w:rsid w:val="00C944E2"/>
    <w:rsid w:val="00C94830"/>
    <w:rsid w:val="00C94DCD"/>
    <w:rsid w:val="00C9651E"/>
    <w:rsid w:val="00C96D68"/>
    <w:rsid w:val="00CA0BB0"/>
    <w:rsid w:val="00CA1F2D"/>
    <w:rsid w:val="00CA23B3"/>
    <w:rsid w:val="00CA2FDD"/>
    <w:rsid w:val="00CA5400"/>
    <w:rsid w:val="00CA5FE0"/>
    <w:rsid w:val="00CA78B4"/>
    <w:rsid w:val="00CB009A"/>
    <w:rsid w:val="00CB0F2D"/>
    <w:rsid w:val="00CB21C1"/>
    <w:rsid w:val="00CB3227"/>
    <w:rsid w:val="00CB37ED"/>
    <w:rsid w:val="00CB3D48"/>
    <w:rsid w:val="00CB4660"/>
    <w:rsid w:val="00CB48D7"/>
    <w:rsid w:val="00CB4A23"/>
    <w:rsid w:val="00CB6D4B"/>
    <w:rsid w:val="00CB7011"/>
    <w:rsid w:val="00CC0594"/>
    <w:rsid w:val="00CC1C5B"/>
    <w:rsid w:val="00CC21D1"/>
    <w:rsid w:val="00CC2201"/>
    <w:rsid w:val="00CC2A67"/>
    <w:rsid w:val="00CC332F"/>
    <w:rsid w:val="00CC3C0F"/>
    <w:rsid w:val="00CC59FF"/>
    <w:rsid w:val="00CC5A60"/>
    <w:rsid w:val="00CC6D4F"/>
    <w:rsid w:val="00CC6ECE"/>
    <w:rsid w:val="00CC6F6A"/>
    <w:rsid w:val="00CC77E4"/>
    <w:rsid w:val="00CD02A3"/>
    <w:rsid w:val="00CD0EA1"/>
    <w:rsid w:val="00CD1AA2"/>
    <w:rsid w:val="00CD435D"/>
    <w:rsid w:val="00CD4EA7"/>
    <w:rsid w:val="00CD6F83"/>
    <w:rsid w:val="00CD7100"/>
    <w:rsid w:val="00CD773D"/>
    <w:rsid w:val="00CE0B00"/>
    <w:rsid w:val="00CE204C"/>
    <w:rsid w:val="00CE3128"/>
    <w:rsid w:val="00CE41D3"/>
    <w:rsid w:val="00CE576A"/>
    <w:rsid w:val="00CE5D23"/>
    <w:rsid w:val="00CE5E17"/>
    <w:rsid w:val="00CE681D"/>
    <w:rsid w:val="00CE7AE2"/>
    <w:rsid w:val="00CF18B2"/>
    <w:rsid w:val="00CF2889"/>
    <w:rsid w:val="00CF4574"/>
    <w:rsid w:val="00CF4CC7"/>
    <w:rsid w:val="00CF5CF6"/>
    <w:rsid w:val="00CF6A62"/>
    <w:rsid w:val="00CF715C"/>
    <w:rsid w:val="00CF7467"/>
    <w:rsid w:val="00CF77D4"/>
    <w:rsid w:val="00CF7E7C"/>
    <w:rsid w:val="00CF7EF2"/>
    <w:rsid w:val="00D00168"/>
    <w:rsid w:val="00D01104"/>
    <w:rsid w:val="00D01D84"/>
    <w:rsid w:val="00D03B1C"/>
    <w:rsid w:val="00D04031"/>
    <w:rsid w:val="00D047A7"/>
    <w:rsid w:val="00D04AFD"/>
    <w:rsid w:val="00D04D2F"/>
    <w:rsid w:val="00D0501E"/>
    <w:rsid w:val="00D061C9"/>
    <w:rsid w:val="00D0744A"/>
    <w:rsid w:val="00D075BA"/>
    <w:rsid w:val="00D10D01"/>
    <w:rsid w:val="00D1175D"/>
    <w:rsid w:val="00D1283A"/>
    <w:rsid w:val="00D13122"/>
    <w:rsid w:val="00D14EF1"/>
    <w:rsid w:val="00D159DE"/>
    <w:rsid w:val="00D15FDB"/>
    <w:rsid w:val="00D17342"/>
    <w:rsid w:val="00D17497"/>
    <w:rsid w:val="00D203DB"/>
    <w:rsid w:val="00D205F0"/>
    <w:rsid w:val="00D2081A"/>
    <w:rsid w:val="00D20CB0"/>
    <w:rsid w:val="00D21FE9"/>
    <w:rsid w:val="00D225E2"/>
    <w:rsid w:val="00D22821"/>
    <w:rsid w:val="00D22911"/>
    <w:rsid w:val="00D2433A"/>
    <w:rsid w:val="00D25A2D"/>
    <w:rsid w:val="00D26126"/>
    <w:rsid w:val="00D26645"/>
    <w:rsid w:val="00D26BE9"/>
    <w:rsid w:val="00D26F03"/>
    <w:rsid w:val="00D27D93"/>
    <w:rsid w:val="00D305E8"/>
    <w:rsid w:val="00D30B5D"/>
    <w:rsid w:val="00D31246"/>
    <w:rsid w:val="00D317C3"/>
    <w:rsid w:val="00D31F30"/>
    <w:rsid w:val="00D32C08"/>
    <w:rsid w:val="00D341B8"/>
    <w:rsid w:val="00D35078"/>
    <w:rsid w:val="00D351CB"/>
    <w:rsid w:val="00D35431"/>
    <w:rsid w:val="00D37336"/>
    <w:rsid w:val="00D3737E"/>
    <w:rsid w:val="00D418CB"/>
    <w:rsid w:val="00D42845"/>
    <w:rsid w:val="00D42E1E"/>
    <w:rsid w:val="00D44226"/>
    <w:rsid w:val="00D44CBB"/>
    <w:rsid w:val="00D457F2"/>
    <w:rsid w:val="00D4774E"/>
    <w:rsid w:val="00D512DF"/>
    <w:rsid w:val="00D522D1"/>
    <w:rsid w:val="00D52D73"/>
    <w:rsid w:val="00D532A8"/>
    <w:rsid w:val="00D54D91"/>
    <w:rsid w:val="00D552F4"/>
    <w:rsid w:val="00D553FF"/>
    <w:rsid w:val="00D56469"/>
    <w:rsid w:val="00D60667"/>
    <w:rsid w:val="00D61368"/>
    <w:rsid w:val="00D62D3C"/>
    <w:rsid w:val="00D62F4C"/>
    <w:rsid w:val="00D64163"/>
    <w:rsid w:val="00D642DF"/>
    <w:rsid w:val="00D647A1"/>
    <w:rsid w:val="00D64B17"/>
    <w:rsid w:val="00D6610E"/>
    <w:rsid w:val="00D664CD"/>
    <w:rsid w:val="00D667A5"/>
    <w:rsid w:val="00D67080"/>
    <w:rsid w:val="00D67781"/>
    <w:rsid w:val="00D679A6"/>
    <w:rsid w:val="00D713E0"/>
    <w:rsid w:val="00D728D7"/>
    <w:rsid w:val="00D741AB"/>
    <w:rsid w:val="00D742E1"/>
    <w:rsid w:val="00D7458C"/>
    <w:rsid w:val="00D747E3"/>
    <w:rsid w:val="00D76998"/>
    <w:rsid w:val="00D774CE"/>
    <w:rsid w:val="00D804B3"/>
    <w:rsid w:val="00D808E8"/>
    <w:rsid w:val="00D81E28"/>
    <w:rsid w:val="00D832D3"/>
    <w:rsid w:val="00D83484"/>
    <w:rsid w:val="00D84138"/>
    <w:rsid w:val="00D84745"/>
    <w:rsid w:val="00D85C78"/>
    <w:rsid w:val="00D867CB"/>
    <w:rsid w:val="00D874B1"/>
    <w:rsid w:val="00D877FB"/>
    <w:rsid w:val="00D90BA3"/>
    <w:rsid w:val="00D90BC9"/>
    <w:rsid w:val="00D90F43"/>
    <w:rsid w:val="00D9163A"/>
    <w:rsid w:val="00D92503"/>
    <w:rsid w:val="00D9343C"/>
    <w:rsid w:val="00D9481C"/>
    <w:rsid w:val="00D95232"/>
    <w:rsid w:val="00D9599D"/>
    <w:rsid w:val="00D95C7A"/>
    <w:rsid w:val="00D9674C"/>
    <w:rsid w:val="00D96F31"/>
    <w:rsid w:val="00D972BF"/>
    <w:rsid w:val="00D978A7"/>
    <w:rsid w:val="00DA0D2D"/>
    <w:rsid w:val="00DA10FA"/>
    <w:rsid w:val="00DA1742"/>
    <w:rsid w:val="00DA35C4"/>
    <w:rsid w:val="00DA51FD"/>
    <w:rsid w:val="00DA5727"/>
    <w:rsid w:val="00DA63B2"/>
    <w:rsid w:val="00DA645C"/>
    <w:rsid w:val="00DA7766"/>
    <w:rsid w:val="00DB00DE"/>
    <w:rsid w:val="00DB11E4"/>
    <w:rsid w:val="00DB120C"/>
    <w:rsid w:val="00DB5A08"/>
    <w:rsid w:val="00DB6621"/>
    <w:rsid w:val="00DB7011"/>
    <w:rsid w:val="00DC2B47"/>
    <w:rsid w:val="00DC3B9B"/>
    <w:rsid w:val="00DC5704"/>
    <w:rsid w:val="00DC6965"/>
    <w:rsid w:val="00DC721C"/>
    <w:rsid w:val="00DD0BD9"/>
    <w:rsid w:val="00DD1C54"/>
    <w:rsid w:val="00DD1F19"/>
    <w:rsid w:val="00DD2908"/>
    <w:rsid w:val="00DD2CDE"/>
    <w:rsid w:val="00DD3016"/>
    <w:rsid w:val="00DD32BE"/>
    <w:rsid w:val="00DD36AE"/>
    <w:rsid w:val="00DD5797"/>
    <w:rsid w:val="00DD5DDC"/>
    <w:rsid w:val="00DD6648"/>
    <w:rsid w:val="00DD70FF"/>
    <w:rsid w:val="00DD716F"/>
    <w:rsid w:val="00DE0518"/>
    <w:rsid w:val="00DE154D"/>
    <w:rsid w:val="00DE17C8"/>
    <w:rsid w:val="00DE2839"/>
    <w:rsid w:val="00DE36E1"/>
    <w:rsid w:val="00DE3E05"/>
    <w:rsid w:val="00DE3F8D"/>
    <w:rsid w:val="00DE4DD2"/>
    <w:rsid w:val="00DE5243"/>
    <w:rsid w:val="00DE563F"/>
    <w:rsid w:val="00DE587A"/>
    <w:rsid w:val="00DE58A2"/>
    <w:rsid w:val="00DE7791"/>
    <w:rsid w:val="00DF01DA"/>
    <w:rsid w:val="00DF06D2"/>
    <w:rsid w:val="00DF1AEB"/>
    <w:rsid w:val="00DF378D"/>
    <w:rsid w:val="00DF3EC1"/>
    <w:rsid w:val="00DF44C4"/>
    <w:rsid w:val="00DF45EA"/>
    <w:rsid w:val="00DF4A6C"/>
    <w:rsid w:val="00DF500E"/>
    <w:rsid w:val="00DF5153"/>
    <w:rsid w:val="00DF5E58"/>
    <w:rsid w:val="00DF6052"/>
    <w:rsid w:val="00DF76C0"/>
    <w:rsid w:val="00E002B7"/>
    <w:rsid w:val="00E00362"/>
    <w:rsid w:val="00E03D03"/>
    <w:rsid w:val="00E0530D"/>
    <w:rsid w:val="00E068A8"/>
    <w:rsid w:val="00E07440"/>
    <w:rsid w:val="00E07506"/>
    <w:rsid w:val="00E079CB"/>
    <w:rsid w:val="00E10BEE"/>
    <w:rsid w:val="00E11E18"/>
    <w:rsid w:val="00E12145"/>
    <w:rsid w:val="00E13C18"/>
    <w:rsid w:val="00E140D8"/>
    <w:rsid w:val="00E1448A"/>
    <w:rsid w:val="00E1477B"/>
    <w:rsid w:val="00E14F7A"/>
    <w:rsid w:val="00E1524F"/>
    <w:rsid w:val="00E152B4"/>
    <w:rsid w:val="00E15539"/>
    <w:rsid w:val="00E15A8D"/>
    <w:rsid w:val="00E1626E"/>
    <w:rsid w:val="00E17BEA"/>
    <w:rsid w:val="00E17EA2"/>
    <w:rsid w:val="00E2041D"/>
    <w:rsid w:val="00E216A8"/>
    <w:rsid w:val="00E21856"/>
    <w:rsid w:val="00E21B51"/>
    <w:rsid w:val="00E22814"/>
    <w:rsid w:val="00E2347F"/>
    <w:rsid w:val="00E2369E"/>
    <w:rsid w:val="00E24723"/>
    <w:rsid w:val="00E248FE"/>
    <w:rsid w:val="00E249EB"/>
    <w:rsid w:val="00E25437"/>
    <w:rsid w:val="00E25FBF"/>
    <w:rsid w:val="00E2734C"/>
    <w:rsid w:val="00E27931"/>
    <w:rsid w:val="00E304F7"/>
    <w:rsid w:val="00E311F7"/>
    <w:rsid w:val="00E315AF"/>
    <w:rsid w:val="00E3227C"/>
    <w:rsid w:val="00E32BDB"/>
    <w:rsid w:val="00E32F3D"/>
    <w:rsid w:val="00E347C3"/>
    <w:rsid w:val="00E34DC8"/>
    <w:rsid w:val="00E35168"/>
    <w:rsid w:val="00E363EB"/>
    <w:rsid w:val="00E36DEC"/>
    <w:rsid w:val="00E37A8E"/>
    <w:rsid w:val="00E40840"/>
    <w:rsid w:val="00E409E0"/>
    <w:rsid w:val="00E40A0C"/>
    <w:rsid w:val="00E41443"/>
    <w:rsid w:val="00E41DC0"/>
    <w:rsid w:val="00E41E63"/>
    <w:rsid w:val="00E42BF5"/>
    <w:rsid w:val="00E43894"/>
    <w:rsid w:val="00E43ACE"/>
    <w:rsid w:val="00E43FA0"/>
    <w:rsid w:val="00E4417B"/>
    <w:rsid w:val="00E4463B"/>
    <w:rsid w:val="00E4787E"/>
    <w:rsid w:val="00E50AB8"/>
    <w:rsid w:val="00E50E55"/>
    <w:rsid w:val="00E51624"/>
    <w:rsid w:val="00E528A4"/>
    <w:rsid w:val="00E52BC3"/>
    <w:rsid w:val="00E53EF4"/>
    <w:rsid w:val="00E5569F"/>
    <w:rsid w:val="00E56D45"/>
    <w:rsid w:val="00E56FDE"/>
    <w:rsid w:val="00E62AF2"/>
    <w:rsid w:val="00E637F2"/>
    <w:rsid w:val="00E64DF3"/>
    <w:rsid w:val="00E6541B"/>
    <w:rsid w:val="00E66FD9"/>
    <w:rsid w:val="00E67207"/>
    <w:rsid w:val="00E674F1"/>
    <w:rsid w:val="00E67906"/>
    <w:rsid w:val="00E67F1D"/>
    <w:rsid w:val="00E7002F"/>
    <w:rsid w:val="00E70C8D"/>
    <w:rsid w:val="00E71000"/>
    <w:rsid w:val="00E71BDE"/>
    <w:rsid w:val="00E72FF2"/>
    <w:rsid w:val="00E7479C"/>
    <w:rsid w:val="00E75FAE"/>
    <w:rsid w:val="00E761C0"/>
    <w:rsid w:val="00E764EF"/>
    <w:rsid w:val="00E817C8"/>
    <w:rsid w:val="00E836C8"/>
    <w:rsid w:val="00E83B79"/>
    <w:rsid w:val="00E84AEF"/>
    <w:rsid w:val="00E871F8"/>
    <w:rsid w:val="00E87AF0"/>
    <w:rsid w:val="00E902E0"/>
    <w:rsid w:val="00E90BBB"/>
    <w:rsid w:val="00E910D8"/>
    <w:rsid w:val="00E918BF"/>
    <w:rsid w:val="00E92D7F"/>
    <w:rsid w:val="00E932CC"/>
    <w:rsid w:val="00E93762"/>
    <w:rsid w:val="00E9383B"/>
    <w:rsid w:val="00E94985"/>
    <w:rsid w:val="00E978C3"/>
    <w:rsid w:val="00EA12F0"/>
    <w:rsid w:val="00EA2C8B"/>
    <w:rsid w:val="00EA31F7"/>
    <w:rsid w:val="00EA4340"/>
    <w:rsid w:val="00EA43F5"/>
    <w:rsid w:val="00EA628B"/>
    <w:rsid w:val="00EA6F91"/>
    <w:rsid w:val="00EA702C"/>
    <w:rsid w:val="00EB0BBE"/>
    <w:rsid w:val="00EB0C64"/>
    <w:rsid w:val="00EB199E"/>
    <w:rsid w:val="00EB1AD0"/>
    <w:rsid w:val="00EB3491"/>
    <w:rsid w:val="00EB3D7B"/>
    <w:rsid w:val="00EB3EC0"/>
    <w:rsid w:val="00EB4040"/>
    <w:rsid w:val="00EB5243"/>
    <w:rsid w:val="00EB6825"/>
    <w:rsid w:val="00EB7561"/>
    <w:rsid w:val="00EB7736"/>
    <w:rsid w:val="00EB79DE"/>
    <w:rsid w:val="00EC069E"/>
    <w:rsid w:val="00EC0EAC"/>
    <w:rsid w:val="00EC1DB3"/>
    <w:rsid w:val="00EC2F3F"/>
    <w:rsid w:val="00EC3069"/>
    <w:rsid w:val="00EC306A"/>
    <w:rsid w:val="00EC439C"/>
    <w:rsid w:val="00EC4AB3"/>
    <w:rsid w:val="00EC4BEE"/>
    <w:rsid w:val="00EC5325"/>
    <w:rsid w:val="00EC575B"/>
    <w:rsid w:val="00EC5928"/>
    <w:rsid w:val="00EC6AC6"/>
    <w:rsid w:val="00EC6CE8"/>
    <w:rsid w:val="00EC7635"/>
    <w:rsid w:val="00EC7903"/>
    <w:rsid w:val="00ED0BF0"/>
    <w:rsid w:val="00ED1699"/>
    <w:rsid w:val="00ED30F0"/>
    <w:rsid w:val="00ED341D"/>
    <w:rsid w:val="00ED369B"/>
    <w:rsid w:val="00ED413F"/>
    <w:rsid w:val="00ED42D6"/>
    <w:rsid w:val="00ED449A"/>
    <w:rsid w:val="00ED568A"/>
    <w:rsid w:val="00ED5734"/>
    <w:rsid w:val="00ED5A5B"/>
    <w:rsid w:val="00ED6475"/>
    <w:rsid w:val="00ED7F28"/>
    <w:rsid w:val="00EE0182"/>
    <w:rsid w:val="00EE020D"/>
    <w:rsid w:val="00EE2ED2"/>
    <w:rsid w:val="00EE3DFE"/>
    <w:rsid w:val="00EE4D9C"/>
    <w:rsid w:val="00EE5851"/>
    <w:rsid w:val="00EE7E4B"/>
    <w:rsid w:val="00EF02AE"/>
    <w:rsid w:val="00EF0D22"/>
    <w:rsid w:val="00EF2B5E"/>
    <w:rsid w:val="00EF3CBD"/>
    <w:rsid w:val="00EF40DB"/>
    <w:rsid w:val="00EF40FC"/>
    <w:rsid w:val="00EF41DE"/>
    <w:rsid w:val="00EF5431"/>
    <w:rsid w:val="00EF56C9"/>
    <w:rsid w:val="00EF701E"/>
    <w:rsid w:val="00EF72E6"/>
    <w:rsid w:val="00EF7338"/>
    <w:rsid w:val="00F00D52"/>
    <w:rsid w:val="00F00F5F"/>
    <w:rsid w:val="00F01A96"/>
    <w:rsid w:val="00F04000"/>
    <w:rsid w:val="00F04096"/>
    <w:rsid w:val="00F04185"/>
    <w:rsid w:val="00F0452C"/>
    <w:rsid w:val="00F0474D"/>
    <w:rsid w:val="00F05A80"/>
    <w:rsid w:val="00F05F18"/>
    <w:rsid w:val="00F065E3"/>
    <w:rsid w:val="00F06FA4"/>
    <w:rsid w:val="00F07E09"/>
    <w:rsid w:val="00F10004"/>
    <w:rsid w:val="00F10A45"/>
    <w:rsid w:val="00F10BED"/>
    <w:rsid w:val="00F11026"/>
    <w:rsid w:val="00F11F34"/>
    <w:rsid w:val="00F12201"/>
    <w:rsid w:val="00F157EF"/>
    <w:rsid w:val="00F17B46"/>
    <w:rsid w:val="00F206B7"/>
    <w:rsid w:val="00F219E8"/>
    <w:rsid w:val="00F21A4A"/>
    <w:rsid w:val="00F23066"/>
    <w:rsid w:val="00F23F48"/>
    <w:rsid w:val="00F24AF8"/>
    <w:rsid w:val="00F27AF4"/>
    <w:rsid w:val="00F300AB"/>
    <w:rsid w:val="00F32C07"/>
    <w:rsid w:val="00F32EB3"/>
    <w:rsid w:val="00F378EC"/>
    <w:rsid w:val="00F37919"/>
    <w:rsid w:val="00F41257"/>
    <w:rsid w:val="00F415AB"/>
    <w:rsid w:val="00F42E8C"/>
    <w:rsid w:val="00F45285"/>
    <w:rsid w:val="00F45CDB"/>
    <w:rsid w:val="00F46079"/>
    <w:rsid w:val="00F462E4"/>
    <w:rsid w:val="00F464B0"/>
    <w:rsid w:val="00F468B9"/>
    <w:rsid w:val="00F46EA7"/>
    <w:rsid w:val="00F47631"/>
    <w:rsid w:val="00F4792A"/>
    <w:rsid w:val="00F47ADE"/>
    <w:rsid w:val="00F505FD"/>
    <w:rsid w:val="00F50796"/>
    <w:rsid w:val="00F50BA5"/>
    <w:rsid w:val="00F50C08"/>
    <w:rsid w:val="00F53EA8"/>
    <w:rsid w:val="00F5484C"/>
    <w:rsid w:val="00F54BAD"/>
    <w:rsid w:val="00F60077"/>
    <w:rsid w:val="00F6009D"/>
    <w:rsid w:val="00F6240B"/>
    <w:rsid w:val="00F62F72"/>
    <w:rsid w:val="00F63F77"/>
    <w:rsid w:val="00F64E47"/>
    <w:rsid w:val="00F65B9C"/>
    <w:rsid w:val="00F66B97"/>
    <w:rsid w:val="00F67697"/>
    <w:rsid w:val="00F701CB"/>
    <w:rsid w:val="00F709CA"/>
    <w:rsid w:val="00F70BA6"/>
    <w:rsid w:val="00F715AD"/>
    <w:rsid w:val="00F723E8"/>
    <w:rsid w:val="00F73CCE"/>
    <w:rsid w:val="00F76050"/>
    <w:rsid w:val="00F76B68"/>
    <w:rsid w:val="00F76B96"/>
    <w:rsid w:val="00F76E24"/>
    <w:rsid w:val="00F803BB"/>
    <w:rsid w:val="00F82289"/>
    <w:rsid w:val="00F82D54"/>
    <w:rsid w:val="00F83B52"/>
    <w:rsid w:val="00F844D0"/>
    <w:rsid w:val="00F86DDC"/>
    <w:rsid w:val="00F87301"/>
    <w:rsid w:val="00F91012"/>
    <w:rsid w:val="00F92BE8"/>
    <w:rsid w:val="00F94E73"/>
    <w:rsid w:val="00F96174"/>
    <w:rsid w:val="00F962B5"/>
    <w:rsid w:val="00F96AFF"/>
    <w:rsid w:val="00F97D20"/>
    <w:rsid w:val="00FA0090"/>
    <w:rsid w:val="00FA00BE"/>
    <w:rsid w:val="00FA0B7C"/>
    <w:rsid w:val="00FA1B3F"/>
    <w:rsid w:val="00FA3555"/>
    <w:rsid w:val="00FA3850"/>
    <w:rsid w:val="00FA5A3D"/>
    <w:rsid w:val="00FA6380"/>
    <w:rsid w:val="00FA6DFF"/>
    <w:rsid w:val="00FB138A"/>
    <w:rsid w:val="00FB21D7"/>
    <w:rsid w:val="00FB220D"/>
    <w:rsid w:val="00FB2CD0"/>
    <w:rsid w:val="00FB2F54"/>
    <w:rsid w:val="00FB3C04"/>
    <w:rsid w:val="00FB44B3"/>
    <w:rsid w:val="00FB4F69"/>
    <w:rsid w:val="00FB6AEC"/>
    <w:rsid w:val="00FB7F69"/>
    <w:rsid w:val="00FC17C2"/>
    <w:rsid w:val="00FC203E"/>
    <w:rsid w:val="00FC4EBB"/>
    <w:rsid w:val="00FC70F0"/>
    <w:rsid w:val="00FC7B52"/>
    <w:rsid w:val="00FD01E6"/>
    <w:rsid w:val="00FD0245"/>
    <w:rsid w:val="00FD1A5B"/>
    <w:rsid w:val="00FD2D7A"/>
    <w:rsid w:val="00FD2F3C"/>
    <w:rsid w:val="00FD38F4"/>
    <w:rsid w:val="00FD5821"/>
    <w:rsid w:val="00FE07F1"/>
    <w:rsid w:val="00FE0CE3"/>
    <w:rsid w:val="00FE2174"/>
    <w:rsid w:val="00FE43F0"/>
    <w:rsid w:val="00FE570C"/>
    <w:rsid w:val="00FF110D"/>
    <w:rsid w:val="00FF3820"/>
    <w:rsid w:val="00FF45BF"/>
    <w:rsid w:val="00FF462B"/>
    <w:rsid w:val="00FF4FEF"/>
    <w:rsid w:val="00FF5FA3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40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E19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57E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19"/>
    <w:rPr>
      <w:rFonts w:ascii="Segoe UI" w:eastAsia="Calibri" w:hAnsi="Segoe UI" w:cs="Segoe UI"/>
      <w:sz w:val="18"/>
      <w:szCs w:val="18"/>
      <w:lang w:val="sr-Cyrl-CS"/>
    </w:rPr>
  </w:style>
  <w:style w:type="paragraph" w:styleId="ListParagraph">
    <w:name w:val="List Paragraph"/>
    <w:basedOn w:val="Normal"/>
    <w:uiPriority w:val="34"/>
    <w:qFormat/>
    <w:rsid w:val="001A66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48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8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80A"/>
    <w:rPr>
      <w:rFonts w:ascii="Times New Roman" w:eastAsia="Calibri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8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80A"/>
    <w:rPr>
      <w:rFonts w:ascii="Times New Roman" w:eastAsia="Calibri" w:hAnsi="Times New Roman" w:cs="Times New Roman"/>
      <w:b/>
      <w:bCs/>
      <w:sz w:val="20"/>
      <w:szCs w:val="20"/>
      <w:lang w:val="sr-Cyrl-CS"/>
    </w:rPr>
  </w:style>
  <w:style w:type="character" w:customStyle="1" w:styleId="NoSpacingChar">
    <w:name w:val="No Spacing Char"/>
    <w:link w:val="NoSpacing"/>
    <w:uiPriority w:val="1"/>
    <w:locked/>
    <w:rsid w:val="00EF40FC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4C56"/>
    <w:pPr>
      <w:spacing w:after="0" w:line="240" w:lineRule="auto"/>
    </w:pPr>
    <w:rPr>
      <w:rFonts w:eastAsia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4C56"/>
    <w:rPr>
      <w:rFonts w:ascii="Times New Roman" w:eastAsia="Times New Roman" w:hAnsi="Times New Roman" w:cs="Times New Roman"/>
      <w:sz w:val="20"/>
      <w:szCs w:val="20"/>
      <w:lang w:val="sr-Cyrl-BA"/>
    </w:rPr>
  </w:style>
  <w:style w:type="paragraph" w:customStyle="1" w:styleId="Default">
    <w:name w:val="Default"/>
    <w:rsid w:val="005D4C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D4C5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A0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2F1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97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1FE"/>
    <w:rPr>
      <w:rFonts w:ascii="Times New Roman" w:eastAsia="Calibri" w:hAnsi="Times New Roman" w:cs="Times New Roman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E19"/>
    <w:pPr>
      <w:spacing w:after="200" w:line="276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57E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19"/>
    <w:rPr>
      <w:rFonts w:ascii="Segoe UI" w:eastAsia="Calibri" w:hAnsi="Segoe UI" w:cs="Segoe UI"/>
      <w:sz w:val="18"/>
      <w:szCs w:val="18"/>
      <w:lang w:val="sr-Cyrl-CS"/>
    </w:rPr>
  </w:style>
  <w:style w:type="paragraph" w:styleId="ListParagraph">
    <w:name w:val="List Paragraph"/>
    <w:basedOn w:val="Normal"/>
    <w:uiPriority w:val="34"/>
    <w:qFormat/>
    <w:rsid w:val="001A66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48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48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480A"/>
    <w:rPr>
      <w:rFonts w:ascii="Times New Roman" w:eastAsia="Calibri" w:hAnsi="Times New Roman" w:cs="Times New Roman"/>
      <w:sz w:val="20"/>
      <w:szCs w:val="20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48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480A"/>
    <w:rPr>
      <w:rFonts w:ascii="Times New Roman" w:eastAsia="Calibri" w:hAnsi="Times New Roman" w:cs="Times New Roman"/>
      <w:b/>
      <w:bCs/>
      <w:sz w:val="20"/>
      <w:szCs w:val="20"/>
      <w:lang w:val="sr-Cyrl-CS"/>
    </w:rPr>
  </w:style>
  <w:style w:type="character" w:customStyle="1" w:styleId="NoSpacingChar">
    <w:name w:val="No Spacing Char"/>
    <w:link w:val="NoSpacing"/>
    <w:uiPriority w:val="1"/>
    <w:locked/>
    <w:rsid w:val="00EF40FC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4C56"/>
    <w:pPr>
      <w:spacing w:after="0" w:line="240" w:lineRule="auto"/>
    </w:pPr>
    <w:rPr>
      <w:rFonts w:eastAsia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4C56"/>
    <w:rPr>
      <w:rFonts w:ascii="Times New Roman" w:eastAsia="Times New Roman" w:hAnsi="Times New Roman" w:cs="Times New Roman"/>
      <w:sz w:val="20"/>
      <w:szCs w:val="20"/>
      <w:lang w:val="sr-Cyrl-BA"/>
    </w:rPr>
  </w:style>
  <w:style w:type="paragraph" w:customStyle="1" w:styleId="Default">
    <w:name w:val="Default"/>
    <w:rsid w:val="005D4C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D4C5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A02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2F1"/>
    <w:rPr>
      <w:rFonts w:ascii="Times New Roman" w:eastAsia="Calibri" w:hAnsi="Times New Roman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9771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1FE"/>
    <w:rPr>
      <w:rFonts w:ascii="Times New Roman" w:eastAsia="Calibri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D3F77-9F38-436E-9238-A0063477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27</Pages>
  <Words>10225</Words>
  <Characters>58288</Characters>
  <Application>Microsoft Office Word</Application>
  <DocSecurity>0</DocSecurity>
  <Lines>485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Esad Salcin</dc:creator>
  <cp:keywords/>
  <dc:description/>
  <cp:lastModifiedBy>Ljiljana Timotija</cp:lastModifiedBy>
  <cp:revision>16</cp:revision>
  <cp:lastPrinted>2022-05-18T11:39:00Z</cp:lastPrinted>
  <dcterms:created xsi:type="dcterms:W3CDTF">2022-05-16T13:19:00Z</dcterms:created>
  <dcterms:modified xsi:type="dcterms:W3CDTF">2022-06-23T13:04:00Z</dcterms:modified>
</cp:coreProperties>
</file>